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75" w:rsidRDefault="000A063F" w:rsidP="00291227">
      <w:pPr>
        <w:rPr>
          <w:rFonts w:cs="Calibri"/>
        </w:rPr>
      </w:pPr>
      <w:r>
        <w:rPr>
          <w:rFonts w:cs="Calibri"/>
          <w:noProof/>
          <w:lang w:val="en-US"/>
        </w:rPr>
        <w:pict>
          <v:rect id="_x0000_s1028" style="position:absolute;margin-left:18pt;margin-top:76.6pt;width:561.75pt;height:61.5pt;z-index:251660288;mso-position-horizontal-relative:page;mso-position-vertical-relative:page;v-text-anchor:middle" o:allowincell="f" fillcolor="#457a8b" strokeweight="1pt">
            <v:fill color2="#a8422a"/>
            <v:shadow color="#d8d8d8" offset="3pt,3pt" offset2="2pt,2pt"/>
            <v:textbox style="mso-next-textbox:#_x0000_s1028" inset="14.4pt,,14.4pt">
              <w:txbxContent>
                <w:p w:rsidR="005B3A37" w:rsidRDefault="005B3A37" w:rsidP="00960EC0">
                  <w:pPr>
                    <w:pStyle w:val="NoSpacing"/>
                    <w:jc w:val="center"/>
                    <w:rPr>
                      <w:rFonts w:ascii="Cambria" w:hAnsi="Cambria"/>
                      <w:sz w:val="28"/>
                      <w:szCs w:val="28"/>
                      <w:lang w:val="en-US"/>
                    </w:rPr>
                  </w:pPr>
                  <w:r w:rsidRPr="002525E1">
                    <w:rPr>
                      <w:rFonts w:ascii="Cambria" w:hAnsi="Cambria"/>
                      <w:b/>
                      <w:sz w:val="28"/>
                      <w:szCs w:val="28"/>
                      <w:lang w:val="en-US"/>
                    </w:rPr>
                    <w:t>ACT Consortium at the ASTMH 62</w:t>
                  </w:r>
                  <w:r w:rsidRPr="002525E1">
                    <w:rPr>
                      <w:rFonts w:ascii="Cambria" w:hAnsi="Cambria"/>
                      <w:b/>
                      <w:sz w:val="28"/>
                      <w:szCs w:val="28"/>
                      <w:vertAlign w:val="superscript"/>
                      <w:lang w:val="en-US"/>
                    </w:rPr>
                    <w:t>nd</w:t>
                  </w:r>
                  <w:r w:rsidRPr="002525E1">
                    <w:rPr>
                      <w:rFonts w:ascii="Cambria" w:hAnsi="Cambria"/>
                      <w:b/>
                      <w:sz w:val="28"/>
                      <w:szCs w:val="28"/>
                      <w:lang w:val="en-US"/>
                    </w:rPr>
                    <w:t xml:space="preserve"> Annual</w:t>
                  </w:r>
                  <w:r>
                    <w:rPr>
                      <w:rFonts w:ascii="Cambria" w:hAnsi="Cambria"/>
                      <w:b/>
                      <w:sz w:val="28"/>
                      <w:szCs w:val="28"/>
                      <w:lang w:val="en-US"/>
                    </w:rPr>
                    <w:t xml:space="preserve"> Meeting, </w:t>
                  </w:r>
                  <w:r w:rsidRPr="00CD458A">
                    <w:rPr>
                      <w:rFonts w:ascii="Cambria" w:hAnsi="Cambria"/>
                      <w:sz w:val="28"/>
                      <w:szCs w:val="28"/>
                      <w:lang w:val="en-US"/>
                    </w:rPr>
                    <w:t>November 13-17, 201</w:t>
                  </w:r>
                  <w:r>
                    <w:rPr>
                      <w:rFonts w:ascii="Cambria" w:hAnsi="Cambria"/>
                      <w:sz w:val="28"/>
                      <w:szCs w:val="28"/>
                      <w:lang w:val="en-US"/>
                    </w:rPr>
                    <w:t>3</w:t>
                  </w:r>
                </w:p>
                <w:p w:rsidR="005B3A37" w:rsidRPr="008F7C9F" w:rsidRDefault="005B3A37" w:rsidP="00960EC0">
                  <w:pPr>
                    <w:pStyle w:val="NoSpacing"/>
                    <w:jc w:val="center"/>
                    <w:rPr>
                      <w:rFonts w:ascii="Cambria" w:hAnsi="Cambria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 w:rsidRPr="008F7C9F">
                    <w:rPr>
                      <w:rFonts w:ascii="Cambria" w:hAnsi="Cambria"/>
                      <w:color w:val="FFFFFF" w:themeColor="background1"/>
                      <w:sz w:val="28"/>
                      <w:szCs w:val="28"/>
                      <w:lang w:val="en-US"/>
                    </w:rPr>
                    <w:t>Answering key questions on malaria drug delivery</w:t>
                  </w:r>
                </w:p>
                <w:p w:rsidR="005B3A37" w:rsidRPr="00960EC0" w:rsidRDefault="005B3A37" w:rsidP="00960EC0">
                  <w:pPr>
                    <w:rPr>
                      <w:szCs w:val="40"/>
                    </w:rPr>
                  </w:pPr>
                </w:p>
              </w:txbxContent>
            </v:textbox>
            <w10:wrap anchorx="page" anchory="page"/>
          </v:rect>
        </w:pict>
      </w:r>
      <w:r w:rsidR="00E135B2">
        <w:rPr>
          <w:rFonts w:cs="Calibri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5800725</wp:posOffset>
            </wp:positionH>
            <wp:positionV relativeFrom="paragraph">
              <wp:posOffset>-619125</wp:posOffset>
            </wp:positionV>
            <wp:extent cx="695325" cy="561975"/>
            <wp:effectExtent l="0" t="0" r="0" b="0"/>
            <wp:wrapSquare wrapText="bothSides"/>
            <wp:docPr id="3" name="Picture 4" descr="AC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T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0EC0" w:rsidRDefault="00960EC0" w:rsidP="00960EC0">
      <w:pPr>
        <w:pStyle w:val="Heading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p w:rsidR="00960EC0" w:rsidRPr="00DE72A3" w:rsidRDefault="00960EC0" w:rsidP="00960EC0">
      <w:pPr>
        <w:pStyle w:val="Heading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Symposium</w:t>
      </w:r>
    </w:p>
    <w:p w:rsidR="00960EC0" w:rsidRPr="003316F8" w:rsidRDefault="00960EC0" w:rsidP="00960EC0">
      <w:pPr>
        <w:pStyle w:val="Heading2"/>
        <w:numPr>
          <w:ilvl w:val="0"/>
          <w:numId w:val="0"/>
        </w:numPr>
        <w:ind w:left="-284"/>
        <w:rPr>
          <w:rFonts w:ascii="Calibri" w:hAnsi="Calibri" w:cs="Calibri"/>
          <w:sz w:val="20"/>
          <w:szCs w:val="20"/>
        </w:rPr>
      </w:pPr>
      <w:r w:rsidRPr="003316F8">
        <w:rPr>
          <w:rFonts w:ascii="Calibri" w:hAnsi="Calibri" w:cs="Calibri"/>
          <w:sz w:val="20"/>
          <w:szCs w:val="20"/>
        </w:rPr>
        <w:t>Thursday 14</w:t>
      </w:r>
      <w:r w:rsidRPr="003316F8">
        <w:rPr>
          <w:rFonts w:ascii="Calibri" w:hAnsi="Calibri" w:cs="Calibri"/>
          <w:sz w:val="20"/>
          <w:szCs w:val="20"/>
          <w:vertAlign w:val="superscript"/>
        </w:rPr>
        <w:t>th</w:t>
      </w:r>
      <w:r w:rsidRPr="003316F8">
        <w:rPr>
          <w:rFonts w:ascii="Calibri" w:hAnsi="Calibri" w:cs="Calibri"/>
          <w:sz w:val="20"/>
          <w:szCs w:val="20"/>
        </w:rPr>
        <w:t xml:space="preserve"> November </w:t>
      </w:r>
    </w:p>
    <w:p w:rsidR="00960EC0" w:rsidRPr="00960EC0" w:rsidRDefault="00960EC0" w:rsidP="00960EC0">
      <w:pPr>
        <w:ind w:left="-284"/>
        <w:rPr>
          <w:rFonts w:asciiTheme="minorHAnsi" w:hAnsiTheme="minorHAnsi" w:cstheme="minorHAnsi"/>
          <w:sz w:val="20"/>
          <w:szCs w:val="20"/>
        </w:rPr>
      </w:pPr>
      <w:r w:rsidRPr="003316F8">
        <w:rPr>
          <w:rFonts w:asciiTheme="minorHAnsi" w:hAnsiTheme="minorHAnsi" w:cstheme="minorHAnsi"/>
          <w:b/>
          <w:color w:val="5B768A"/>
          <w:sz w:val="20"/>
          <w:szCs w:val="20"/>
        </w:rPr>
        <w:t>05:20PM-05:45PM</w:t>
      </w:r>
      <w:r w:rsidRPr="003316F8">
        <w:rPr>
          <w:rFonts w:asciiTheme="minorHAnsi" w:hAnsiTheme="minorHAnsi" w:cstheme="minorHAnsi"/>
          <w:sz w:val="20"/>
          <w:szCs w:val="20"/>
        </w:rPr>
        <w:t xml:space="preserve">  Identifying the human behavioural factors that drive Artemisinin resistance - </w:t>
      </w:r>
      <w:r w:rsidRPr="003316F8">
        <w:rPr>
          <w:rFonts w:asciiTheme="minorHAnsi" w:hAnsiTheme="minorHAnsi" w:cstheme="minorHAnsi"/>
          <w:b/>
          <w:sz w:val="20"/>
          <w:szCs w:val="20"/>
        </w:rPr>
        <w:t>Shunmay Yeung</w:t>
      </w:r>
      <w:r w:rsidRPr="003316F8">
        <w:rPr>
          <w:rFonts w:asciiTheme="minorHAnsi" w:hAnsiTheme="minorHAnsi" w:cstheme="minorHAnsi"/>
          <w:sz w:val="20"/>
          <w:szCs w:val="20"/>
        </w:rPr>
        <w:t xml:space="preserve">, </w:t>
      </w:r>
      <w:r w:rsidRPr="003700EB">
        <w:rPr>
          <w:rFonts w:asciiTheme="minorHAnsi" w:hAnsiTheme="minorHAnsi" w:cstheme="minorHAnsi"/>
          <w:i/>
          <w:sz w:val="20"/>
          <w:szCs w:val="20"/>
        </w:rPr>
        <w:t>London School of Hygiene &amp; Tropical Medicine, United Kingdom</w:t>
      </w:r>
      <w:r w:rsidRPr="003316F8">
        <w:rPr>
          <w:rFonts w:asciiTheme="minorHAnsi" w:hAnsiTheme="minorHAnsi" w:cstheme="minorHAnsi"/>
          <w:sz w:val="20"/>
          <w:szCs w:val="20"/>
        </w:rPr>
        <w:t xml:space="preserve">* (Session Artemisinin-Resistant Plasmodium falciparum Malaria: Latest Findings from Clinical, Molecular and Behavioral Studies, </w:t>
      </w:r>
      <w:r w:rsidRPr="003316F8">
        <w:rPr>
          <w:rFonts w:asciiTheme="minorHAnsi" w:hAnsiTheme="minorHAnsi" w:cstheme="minorHAnsi"/>
          <w:i/>
          <w:sz w:val="20"/>
          <w:szCs w:val="20"/>
        </w:rPr>
        <w:t>Marriott Ballroom Salon 2</w:t>
      </w:r>
      <w:r w:rsidRPr="003316F8">
        <w:rPr>
          <w:rFonts w:asciiTheme="minorHAnsi" w:hAnsiTheme="minorHAnsi" w:cstheme="minorHAnsi"/>
          <w:sz w:val="20"/>
          <w:szCs w:val="20"/>
        </w:rPr>
        <w:t xml:space="preserve">) </w:t>
      </w:r>
      <w:r w:rsidRPr="003316F8">
        <w:rPr>
          <w:rFonts w:asciiTheme="minorHAnsi" w:hAnsiTheme="minorHAnsi" w:cstheme="minorHAnsi"/>
          <w:sz w:val="20"/>
          <w:szCs w:val="20"/>
        </w:rPr>
        <w:br/>
      </w:r>
      <w:r w:rsidR="00A64813">
        <w:rPr>
          <w:rFonts w:asciiTheme="minorHAnsi" w:hAnsiTheme="minorHAnsi" w:cstheme="minorHAnsi"/>
          <w:sz w:val="16"/>
          <w:szCs w:val="16"/>
        </w:rPr>
        <w:t>*</w:t>
      </w:r>
      <w:r w:rsidRPr="005B3A37">
        <w:rPr>
          <w:rFonts w:asciiTheme="minorHAnsi" w:hAnsiTheme="minorHAnsi" w:cstheme="minorHAnsi"/>
          <w:sz w:val="16"/>
          <w:szCs w:val="16"/>
        </w:rPr>
        <w:t>co-funded by the Department for International Development (DFID)</w:t>
      </w:r>
    </w:p>
    <w:p w:rsidR="00960EC0" w:rsidRPr="00DE72A3" w:rsidRDefault="00960EC0" w:rsidP="00960EC0">
      <w:pPr>
        <w:pStyle w:val="Heading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Scientific Sessions</w:t>
      </w:r>
    </w:p>
    <w:p w:rsidR="00960EC0" w:rsidRPr="003316F8" w:rsidRDefault="00960EC0" w:rsidP="00960EC0">
      <w:pPr>
        <w:pStyle w:val="Heading2"/>
        <w:numPr>
          <w:ilvl w:val="0"/>
          <w:numId w:val="0"/>
        </w:numPr>
        <w:ind w:left="-284"/>
        <w:rPr>
          <w:rFonts w:ascii="Calibri" w:hAnsi="Calibri" w:cs="Calibri"/>
          <w:sz w:val="20"/>
          <w:szCs w:val="20"/>
        </w:rPr>
      </w:pPr>
      <w:r w:rsidRPr="003316F8">
        <w:rPr>
          <w:rFonts w:ascii="Calibri" w:hAnsi="Calibri" w:cs="Calibri"/>
          <w:sz w:val="20"/>
          <w:szCs w:val="20"/>
        </w:rPr>
        <w:t>Thursday 14</w:t>
      </w:r>
      <w:r w:rsidRPr="003316F8">
        <w:rPr>
          <w:rFonts w:ascii="Calibri" w:hAnsi="Calibri" w:cs="Calibri"/>
          <w:sz w:val="20"/>
          <w:szCs w:val="20"/>
          <w:vertAlign w:val="superscript"/>
        </w:rPr>
        <w:t>th</w:t>
      </w:r>
      <w:r w:rsidRPr="003316F8">
        <w:rPr>
          <w:rFonts w:ascii="Calibri" w:hAnsi="Calibri" w:cs="Calibri"/>
          <w:sz w:val="20"/>
          <w:szCs w:val="20"/>
        </w:rPr>
        <w:t xml:space="preserve"> November</w:t>
      </w:r>
    </w:p>
    <w:p w:rsidR="00960EC0" w:rsidRPr="003316F8" w:rsidRDefault="00960EC0" w:rsidP="00960EC0">
      <w:pPr>
        <w:ind w:left="-284"/>
        <w:rPr>
          <w:rFonts w:cs="Calibri"/>
          <w:sz w:val="20"/>
          <w:szCs w:val="20"/>
        </w:rPr>
      </w:pPr>
      <w:r w:rsidRPr="003316F8">
        <w:rPr>
          <w:rFonts w:cs="Calibri"/>
          <w:b/>
          <w:color w:val="5B768A"/>
          <w:sz w:val="20"/>
          <w:szCs w:val="20"/>
        </w:rPr>
        <w:t>02:45PM-03:00PM</w:t>
      </w:r>
      <w:r w:rsidRPr="003316F8">
        <w:rPr>
          <w:rFonts w:cs="Calibri"/>
          <w:sz w:val="20"/>
          <w:szCs w:val="20"/>
        </w:rPr>
        <w:t xml:space="preserve">  Effects of restricting Artemisinin-based combination therapy to test positive malaria in a high transmission setting in Ghana: A c</w:t>
      </w:r>
      <w:r>
        <w:rPr>
          <w:rFonts w:cs="Calibri"/>
          <w:sz w:val="20"/>
          <w:szCs w:val="20"/>
        </w:rPr>
        <w:t>l</w:t>
      </w:r>
      <w:r w:rsidRPr="003316F8">
        <w:rPr>
          <w:rFonts w:cs="Calibri"/>
          <w:sz w:val="20"/>
          <w:szCs w:val="20"/>
        </w:rPr>
        <w:t xml:space="preserve">uster-randomized trial – </w:t>
      </w:r>
      <w:r w:rsidRPr="003316F8">
        <w:rPr>
          <w:rFonts w:cs="Calibri"/>
          <w:b/>
          <w:sz w:val="20"/>
          <w:szCs w:val="20"/>
        </w:rPr>
        <w:t xml:space="preserve">Frank </w:t>
      </w:r>
      <w:proofErr w:type="spellStart"/>
      <w:r w:rsidRPr="003316F8">
        <w:rPr>
          <w:rFonts w:cs="Calibri"/>
          <w:b/>
          <w:sz w:val="20"/>
          <w:szCs w:val="20"/>
        </w:rPr>
        <w:t>Baiden</w:t>
      </w:r>
      <w:proofErr w:type="spellEnd"/>
      <w:r w:rsidR="00D61C43">
        <w:rPr>
          <w:rFonts w:cs="Calibri"/>
          <w:b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>1, Jane Bruce</w:t>
      </w:r>
      <w:r w:rsidR="00D61C43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>2, Jayne Webster</w:t>
      </w:r>
      <w:r w:rsidR="00D61C43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2, </w:t>
      </w:r>
      <w:proofErr w:type="spellStart"/>
      <w:r w:rsidRPr="003316F8">
        <w:rPr>
          <w:rFonts w:cs="Calibri"/>
          <w:sz w:val="20"/>
          <w:szCs w:val="20"/>
        </w:rPr>
        <w:t>Mathilda</w:t>
      </w:r>
      <w:proofErr w:type="spellEnd"/>
      <w:r w:rsidRPr="003316F8">
        <w:rPr>
          <w:rFonts w:cs="Calibri"/>
          <w:sz w:val="20"/>
          <w:szCs w:val="20"/>
        </w:rPr>
        <w:t xml:space="preserve"> </w:t>
      </w:r>
      <w:proofErr w:type="spellStart"/>
      <w:r w:rsidRPr="003316F8">
        <w:rPr>
          <w:rFonts w:cs="Calibri"/>
          <w:sz w:val="20"/>
          <w:szCs w:val="20"/>
        </w:rPr>
        <w:t>Tivura</w:t>
      </w:r>
      <w:proofErr w:type="spellEnd"/>
      <w:r w:rsidR="00D61C43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1, Rupert </w:t>
      </w:r>
      <w:proofErr w:type="spellStart"/>
      <w:r w:rsidRPr="003316F8">
        <w:rPr>
          <w:rFonts w:cs="Calibri"/>
          <w:sz w:val="20"/>
          <w:szCs w:val="20"/>
        </w:rPr>
        <w:t>Delmini</w:t>
      </w:r>
      <w:proofErr w:type="spellEnd"/>
      <w:r w:rsidR="00D61C43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1, </w:t>
      </w:r>
      <w:proofErr w:type="spellStart"/>
      <w:r w:rsidRPr="003316F8">
        <w:rPr>
          <w:rFonts w:cs="Calibri"/>
          <w:sz w:val="20"/>
          <w:szCs w:val="20"/>
        </w:rPr>
        <w:t>Seeba</w:t>
      </w:r>
      <w:proofErr w:type="spellEnd"/>
      <w:r w:rsidRPr="003316F8">
        <w:rPr>
          <w:rFonts w:cs="Calibri"/>
          <w:sz w:val="20"/>
          <w:szCs w:val="20"/>
        </w:rPr>
        <w:t xml:space="preserve"> </w:t>
      </w:r>
      <w:proofErr w:type="spellStart"/>
      <w:r w:rsidRPr="003316F8">
        <w:rPr>
          <w:rFonts w:cs="Calibri"/>
          <w:sz w:val="20"/>
          <w:szCs w:val="20"/>
        </w:rPr>
        <w:t>Amenga-Etego</w:t>
      </w:r>
      <w:proofErr w:type="spellEnd"/>
      <w:r w:rsidR="00D61C43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1, Seth </w:t>
      </w:r>
      <w:proofErr w:type="spellStart"/>
      <w:r w:rsidRPr="003316F8">
        <w:rPr>
          <w:rFonts w:cs="Calibri"/>
          <w:sz w:val="20"/>
          <w:szCs w:val="20"/>
        </w:rPr>
        <w:t>Owusu-Agyei</w:t>
      </w:r>
      <w:proofErr w:type="spellEnd"/>
      <w:r w:rsidR="00D61C43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1, Daniel </w:t>
      </w:r>
      <w:proofErr w:type="spellStart"/>
      <w:r w:rsidRPr="003316F8">
        <w:rPr>
          <w:rFonts w:cs="Calibri"/>
          <w:sz w:val="20"/>
          <w:szCs w:val="20"/>
        </w:rPr>
        <w:t>Chandramohan</w:t>
      </w:r>
      <w:proofErr w:type="spellEnd"/>
      <w:r w:rsidR="00D61C43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>2</w:t>
      </w:r>
      <w:r w:rsidRPr="003316F8">
        <w:rPr>
          <w:rFonts w:cs="Calibri"/>
          <w:sz w:val="20"/>
          <w:szCs w:val="20"/>
        </w:rPr>
        <w:br/>
      </w:r>
      <w:r w:rsidRPr="003316F8">
        <w:rPr>
          <w:rFonts w:cs="Calibri"/>
          <w:i/>
          <w:sz w:val="20"/>
          <w:szCs w:val="20"/>
        </w:rPr>
        <w:t>1</w:t>
      </w:r>
      <w:r w:rsidR="00D61C43">
        <w:rPr>
          <w:rFonts w:cs="Calibri"/>
          <w:i/>
          <w:sz w:val="20"/>
          <w:szCs w:val="20"/>
        </w:rPr>
        <w:t xml:space="preserve"> </w:t>
      </w:r>
      <w:proofErr w:type="spellStart"/>
      <w:r w:rsidRPr="003316F8">
        <w:rPr>
          <w:rFonts w:cs="Calibri"/>
          <w:i/>
          <w:sz w:val="20"/>
          <w:szCs w:val="20"/>
        </w:rPr>
        <w:t>Kintampo</w:t>
      </w:r>
      <w:proofErr w:type="spellEnd"/>
      <w:r w:rsidRPr="003316F8">
        <w:rPr>
          <w:rFonts w:cs="Calibri"/>
          <w:i/>
          <w:sz w:val="20"/>
          <w:szCs w:val="20"/>
        </w:rPr>
        <w:t xml:space="preserve"> Health Research Centre, </w:t>
      </w:r>
      <w:proofErr w:type="spellStart"/>
      <w:r w:rsidRPr="003316F8">
        <w:rPr>
          <w:rFonts w:cs="Calibri"/>
          <w:i/>
          <w:sz w:val="20"/>
          <w:szCs w:val="20"/>
        </w:rPr>
        <w:t>Kintampo</w:t>
      </w:r>
      <w:proofErr w:type="spellEnd"/>
      <w:r w:rsidRPr="003316F8">
        <w:rPr>
          <w:rFonts w:cs="Calibri"/>
          <w:i/>
          <w:sz w:val="20"/>
          <w:szCs w:val="20"/>
        </w:rPr>
        <w:t>, Ghana, 2</w:t>
      </w:r>
      <w:r w:rsidR="00D61C43">
        <w:rPr>
          <w:rFonts w:cs="Calibri"/>
          <w:i/>
          <w:sz w:val="20"/>
          <w:szCs w:val="20"/>
        </w:rPr>
        <w:t xml:space="preserve"> </w:t>
      </w:r>
      <w:r w:rsidRPr="003316F8">
        <w:rPr>
          <w:rFonts w:cs="Calibri"/>
          <w:i/>
          <w:sz w:val="20"/>
          <w:szCs w:val="20"/>
        </w:rPr>
        <w:t xml:space="preserve">London School of Hygiene </w:t>
      </w:r>
      <w:r w:rsidR="00D61C43">
        <w:rPr>
          <w:rFonts w:cs="Calibri"/>
          <w:i/>
          <w:sz w:val="20"/>
          <w:szCs w:val="20"/>
        </w:rPr>
        <w:t>&amp; Tropical Medicine</w:t>
      </w:r>
      <w:r w:rsidRPr="003316F8">
        <w:rPr>
          <w:rFonts w:cs="Calibri"/>
          <w:i/>
          <w:sz w:val="20"/>
          <w:szCs w:val="20"/>
        </w:rPr>
        <w:t>, United Kingdom</w:t>
      </w:r>
      <w:r w:rsidRPr="003316F8">
        <w:rPr>
          <w:rFonts w:cs="Calibri"/>
          <w:sz w:val="20"/>
          <w:szCs w:val="20"/>
        </w:rPr>
        <w:t xml:space="preserve"> (Session: Malaria: Epidemiology – Effectivenes</w:t>
      </w:r>
      <w:r>
        <w:rPr>
          <w:rFonts w:cs="Calibri"/>
          <w:sz w:val="20"/>
          <w:szCs w:val="20"/>
        </w:rPr>
        <w:t>s</w:t>
      </w:r>
      <w:r w:rsidRPr="003316F8">
        <w:rPr>
          <w:rFonts w:cs="Calibri"/>
          <w:sz w:val="20"/>
          <w:szCs w:val="20"/>
        </w:rPr>
        <w:t xml:space="preserve"> of Current Tools, </w:t>
      </w:r>
      <w:r w:rsidRPr="003316F8">
        <w:rPr>
          <w:rFonts w:cs="Calibri"/>
          <w:i/>
          <w:sz w:val="20"/>
          <w:szCs w:val="20"/>
        </w:rPr>
        <w:t>Virginia</w:t>
      </w:r>
      <w:r w:rsidRPr="003316F8">
        <w:rPr>
          <w:rFonts w:cs="Calibri"/>
          <w:sz w:val="20"/>
          <w:szCs w:val="20"/>
        </w:rPr>
        <w:t>)</w:t>
      </w:r>
    </w:p>
    <w:p w:rsidR="00960EC0" w:rsidRPr="003316F8" w:rsidRDefault="00960EC0" w:rsidP="00960EC0">
      <w:pPr>
        <w:pStyle w:val="Heading2"/>
        <w:numPr>
          <w:ilvl w:val="0"/>
          <w:numId w:val="0"/>
        </w:numPr>
        <w:ind w:left="-284"/>
        <w:rPr>
          <w:rFonts w:ascii="Calibri" w:hAnsi="Calibri" w:cs="Calibri"/>
          <w:sz w:val="20"/>
          <w:szCs w:val="20"/>
        </w:rPr>
      </w:pPr>
      <w:r w:rsidRPr="003316F8">
        <w:rPr>
          <w:rFonts w:ascii="Calibri" w:hAnsi="Calibri" w:cs="Calibri"/>
          <w:sz w:val="20"/>
          <w:szCs w:val="20"/>
        </w:rPr>
        <w:t>Friday 15</w:t>
      </w:r>
      <w:r w:rsidRPr="003316F8">
        <w:rPr>
          <w:rFonts w:ascii="Calibri" w:hAnsi="Calibri" w:cs="Calibri"/>
          <w:sz w:val="20"/>
          <w:szCs w:val="20"/>
          <w:vertAlign w:val="superscript"/>
        </w:rPr>
        <w:t>th</w:t>
      </w:r>
      <w:r w:rsidRPr="003316F8">
        <w:rPr>
          <w:rFonts w:ascii="Calibri" w:hAnsi="Calibri" w:cs="Calibri"/>
          <w:sz w:val="20"/>
          <w:szCs w:val="20"/>
        </w:rPr>
        <w:t xml:space="preserve"> November</w:t>
      </w:r>
    </w:p>
    <w:p w:rsidR="00960EC0" w:rsidRDefault="00960EC0" w:rsidP="00960EC0">
      <w:pPr>
        <w:ind w:left="-284"/>
        <w:rPr>
          <w:rFonts w:cs="Calibri"/>
          <w:sz w:val="20"/>
          <w:szCs w:val="20"/>
        </w:rPr>
      </w:pPr>
      <w:r w:rsidRPr="003316F8">
        <w:rPr>
          <w:rFonts w:cs="Calibri"/>
          <w:b/>
          <w:color w:val="5B768A"/>
          <w:sz w:val="20"/>
          <w:szCs w:val="20"/>
        </w:rPr>
        <w:t xml:space="preserve">11:15AM-11:30AM </w:t>
      </w:r>
      <w:r w:rsidRPr="003316F8">
        <w:rPr>
          <w:rFonts w:cs="Calibri"/>
          <w:sz w:val="20"/>
          <w:szCs w:val="20"/>
        </w:rPr>
        <w:t xml:space="preserve"> Invasive Salmonella Infections in Areas of High and Low Malaria Transmission Intensity in Tanzania – </w:t>
      </w:r>
      <w:r w:rsidRPr="003316F8">
        <w:rPr>
          <w:rFonts w:cs="Calibri"/>
          <w:b/>
          <w:sz w:val="20"/>
          <w:szCs w:val="20"/>
        </w:rPr>
        <w:t>Holly M. Biggs</w:t>
      </w:r>
      <w:r w:rsidR="00D61C43">
        <w:rPr>
          <w:rFonts w:cs="Calibri"/>
          <w:b/>
          <w:sz w:val="20"/>
          <w:szCs w:val="20"/>
        </w:rPr>
        <w:t xml:space="preserve"> </w:t>
      </w:r>
      <w:r w:rsidR="00D61C43">
        <w:rPr>
          <w:rFonts w:cs="Calibri"/>
          <w:sz w:val="20"/>
          <w:szCs w:val="20"/>
        </w:rPr>
        <w:t xml:space="preserve">1, Rebecca Lester </w:t>
      </w:r>
      <w:r w:rsidRPr="003316F8">
        <w:rPr>
          <w:rFonts w:cs="Calibri"/>
          <w:sz w:val="20"/>
          <w:szCs w:val="20"/>
        </w:rPr>
        <w:t xml:space="preserve">2, George </w:t>
      </w:r>
      <w:proofErr w:type="spellStart"/>
      <w:r w:rsidRPr="003316F8">
        <w:rPr>
          <w:rFonts w:cs="Calibri"/>
          <w:sz w:val="20"/>
          <w:szCs w:val="20"/>
        </w:rPr>
        <w:t>Mtove</w:t>
      </w:r>
      <w:proofErr w:type="spellEnd"/>
      <w:r w:rsidR="00D61C43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3, </w:t>
      </w:r>
      <w:proofErr w:type="spellStart"/>
      <w:r w:rsidRPr="003316F8">
        <w:rPr>
          <w:rFonts w:cs="Calibri"/>
          <w:sz w:val="20"/>
          <w:szCs w:val="20"/>
        </w:rPr>
        <w:t>Behzad</w:t>
      </w:r>
      <w:proofErr w:type="spellEnd"/>
      <w:r w:rsidRPr="003316F8">
        <w:rPr>
          <w:rFonts w:cs="Calibri"/>
          <w:sz w:val="20"/>
          <w:szCs w:val="20"/>
        </w:rPr>
        <w:t xml:space="preserve"> </w:t>
      </w:r>
      <w:proofErr w:type="spellStart"/>
      <w:r w:rsidRPr="003316F8">
        <w:rPr>
          <w:rFonts w:cs="Calibri"/>
          <w:sz w:val="20"/>
          <w:szCs w:val="20"/>
        </w:rPr>
        <w:t>Nadjm</w:t>
      </w:r>
      <w:proofErr w:type="spellEnd"/>
      <w:r w:rsidR="00D61C43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2, Grace D. </w:t>
      </w:r>
      <w:proofErr w:type="spellStart"/>
      <w:r w:rsidRPr="003316F8">
        <w:rPr>
          <w:rFonts w:cs="Calibri"/>
          <w:sz w:val="20"/>
          <w:szCs w:val="20"/>
        </w:rPr>
        <w:t>Kinabo</w:t>
      </w:r>
      <w:proofErr w:type="spellEnd"/>
      <w:r w:rsidR="00D61C43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>4, Rune Philemon</w:t>
      </w:r>
      <w:r w:rsidR="00D61C43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>4, Ben Amos</w:t>
      </w:r>
      <w:r w:rsidR="00D61C43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>5, Anne B. Morrissey</w:t>
      </w:r>
      <w:r w:rsidR="00D61C43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1, Hugh </w:t>
      </w:r>
      <w:proofErr w:type="spellStart"/>
      <w:r w:rsidRPr="003316F8">
        <w:rPr>
          <w:rFonts w:cs="Calibri"/>
          <w:sz w:val="20"/>
          <w:szCs w:val="20"/>
        </w:rPr>
        <w:t>Reyburn</w:t>
      </w:r>
      <w:proofErr w:type="spellEnd"/>
      <w:r w:rsidR="00D61C43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>2, John A. Crump</w:t>
      </w:r>
      <w:r w:rsidR="00D61C43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>1</w:t>
      </w:r>
      <w:r w:rsidRPr="003316F8">
        <w:rPr>
          <w:rFonts w:cs="Calibri"/>
          <w:sz w:val="20"/>
          <w:szCs w:val="20"/>
        </w:rPr>
        <w:br/>
      </w:r>
      <w:r w:rsidRPr="003316F8">
        <w:rPr>
          <w:rFonts w:cs="Calibri"/>
          <w:i/>
          <w:sz w:val="20"/>
          <w:szCs w:val="20"/>
        </w:rPr>
        <w:t>1</w:t>
      </w:r>
      <w:r w:rsidR="00D61C43">
        <w:rPr>
          <w:rFonts w:cs="Calibri"/>
          <w:i/>
          <w:sz w:val="20"/>
          <w:szCs w:val="20"/>
        </w:rPr>
        <w:t xml:space="preserve"> </w:t>
      </w:r>
      <w:r w:rsidRPr="003316F8">
        <w:rPr>
          <w:rFonts w:cs="Calibri"/>
          <w:i/>
          <w:sz w:val="20"/>
          <w:szCs w:val="20"/>
        </w:rPr>
        <w:t>Division of Infectious Diseases, Department of Medicine, Duke University Medical Center, Durham, NC, United States, 2</w:t>
      </w:r>
      <w:r w:rsidR="00D61C43">
        <w:rPr>
          <w:rFonts w:cs="Calibri"/>
          <w:i/>
          <w:sz w:val="20"/>
          <w:szCs w:val="20"/>
        </w:rPr>
        <w:t xml:space="preserve"> </w:t>
      </w:r>
      <w:r w:rsidRPr="003316F8">
        <w:rPr>
          <w:rFonts w:cs="Calibri"/>
          <w:i/>
          <w:sz w:val="20"/>
          <w:szCs w:val="20"/>
        </w:rPr>
        <w:t xml:space="preserve">London School of Hygiene </w:t>
      </w:r>
      <w:r w:rsidR="00D61C43">
        <w:rPr>
          <w:rFonts w:cs="Calibri"/>
          <w:i/>
          <w:sz w:val="20"/>
          <w:szCs w:val="20"/>
        </w:rPr>
        <w:t>&amp;</w:t>
      </w:r>
      <w:r w:rsidRPr="003316F8">
        <w:rPr>
          <w:rFonts w:cs="Calibri"/>
          <w:i/>
          <w:sz w:val="20"/>
          <w:szCs w:val="20"/>
        </w:rPr>
        <w:t xml:space="preserve"> Tropical Medicine, United Kingdom, 3</w:t>
      </w:r>
      <w:r w:rsidR="00D61C43">
        <w:rPr>
          <w:rFonts w:cs="Calibri"/>
          <w:i/>
          <w:sz w:val="20"/>
          <w:szCs w:val="20"/>
        </w:rPr>
        <w:t xml:space="preserve"> </w:t>
      </w:r>
      <w:r w:rsidRPr="003316F8">
        <w:rPr>
          <w:rFonts w:cs="Calibri"/>
          <w:i/>
          <w:sz w:val="20"/>
          <w:szCs w:val="20"/>
        </w:rPr>
        <w:t>National Institute for Medical Research - Amani Centre, Tanga, Tanzania, United Republic of, 4</w:t>
      </w:r>
      <w:r w:rsidR="00D61C43">
        <w:rPr>
          <w:rFonts w:cs="Calibri"/>
          <w:i/>
          <w:sz w:val="20"/>
          <w:szCs w:val="20"/>
        </w:rPr>
        <w:t xml:space="preserve"> </w:t>
      </w:r>
      <w:r w:rsidRPr="003316F8">
        <w:rPr>
          <w:rFonts w:cs="Calibri"/>
          <w:i/>
          <w:sz w:val="20"/>
          <w:szCs w:val="20"/>
        </w:rPr>
        <w:t>Kilimanjaro Christian Medical Centre, Moshi, Tanzania, United Republic of, 5</w:t>
      </w:r>
      <w:r w:rsidR="00D61C43">
        <w:rPr>
          <w:rFonts w:cs="Calibri"/>
          <w:i/>
          <w:sz w:val="20"/>
          <w:szCs w:val="20"/>
        </w:rPr>
        <w:t xml:space="preserve"> </w:t>
      </w:r>
      <w:proofErr w:type="spellStart"/>
      <w:r w:rsidRPr="003316F8">
        <w:rPr>
          <w:rFonts w:cs="Calibri"/>
          <w:i/>
          <w:sz w:val="20"/>
          <w:szCs w:val="20"/>
        </w:rPr>
        <w:t>Teule</w:t>
      </w:r>
      <w:proofErr w:type="spellEnd"/>
      <w:r w:rsidRPr="003316F8">
        <w:rPr>
          <w:rFonts w:cs="Calibri"/>
          <w:i/>
          <w:sz w:val="20"/>
          <w:szCs w:val="20"/>
        </w:rPr>
        <w:t xml:space="preserve"> Hospital, </w:t>
      </w:r>
      <w:proofErr w:type="spellStart"/>
      <w:r w:rsidRPr="003316F8">
        <w:rPr>
          <w:rFonts w:cs="Calibri"/>
          <w:i/>
          <w:sz w:val="20"/>
          <w:szCs w:val="20"/>
        </w:rPr>
        <w:t>Muheza</w:t>
      </w:r>
      <w:proofErr w:type="spellEnd"/>
      <w:r w:rsidRPr="003316F8">
        <w:rPr>
          <w:rFonts w:cs="Calibri"/>
          <w:i/>
          <w:sz w:val="20"/>
          <w:szCs w:val="20"/>
        </w:rPr>
        <w:t>, Tanzania, United Republic of</w:t>
      </w:r>
      <w:r w:rsidRPr="003316F8">
        <w:rPr>
          <w:rFonts w:cs="Calibri"/>
          <w:sz w:val="20"/>
          <w:szCs w:val="20"/>
        </w:rPr>
        <w:t xml:space="preserve"> (Session Tropical Medicine I, </w:t>
      </w:r>
      <w:r w:rsidRPr="003316F8">
        <w:rPr>
          <w:rFonts w:cs="Calibri"/>
          <w:i/>
          <w:sz w:val="20"/>
          <w:szCs w:val="20"/>
        </w:rPr>
        <w:t>Thurgood Marshall South</w:t>
      </w:r>
      <w:r w:rsidRPr="003316F8">
        <w:rPr>
          <w:rFonts w:cs="Calibri"/>
          <w:sz w:val="20"/>
          <w:szCs w:val="20"/>
        </w:rPr>
        <w:t>)</w:t>
      </w:r>
    </w:p>
    <w:p w:rsidR="00960EC0" w:rsidRPr="00DE72A3" w:rsidRDefault="00960EC0" w:rsidP="00960EC0">
      <w:pPr>
        <w:pStyle w:val="Heading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  <w:r w:rsidRPr="00DE72A3">
        <w:rPr>
          <w:rFonts w:ascii="Calibri" w:hAnsi="Calibri" w:cs="Calibri"/>
          <w:sz w:val="22"/>
          <w:szCs w:val="22"/>
        </w:rPr>
        <w:t>Poster Sessions</w:t>
      </w:r>
    </w:p>
    <w:p w:rsidR="00960EC0" w:rsidRPr="003316F8" w:rsidRDefault="00960EC0" w:rsidP="00960EC0">
      <w:pPr>
        <w:pStyle w:val="Heading2"/>
        <w:numPr>
          <w:ilvl w:val="0"/>
          <w:numId w:val="0"/>
        </w:numPr>
        <w:ind w:left="-284"/>
        <w:rPr>
          <w:rFonts w:ascii="Calibri" w:hAnsi="Calibri" w:cs="Calibri"/>
          <w:sz w:val="20"/>
          <w:szCs w:val="20"/>
        </w:rPr>
      </w:pPr>
      <w:r w:rsidRPr="003316F8">
        <w:rPr>
          <w:rFonts w:ascii="Calibri" w:hAnsi="Calibri" w:cs="Calibri"/>
          <w:sz w:val="20"/>
          <w:szCs w:val="20"/>
        </w:rPr>
        <w:t>Thursday 14</w:t>
      </w:r>
      <w:r w:rsidRPr="003316F8">
        <w:rPr>
          <w:rFonts w:ascii="Calibri" w:hAnsi="Calibri" w:cs="Calibri"/>
          <w:sz w:val="20"/>
          <w:szCs w:val="20"/>
          <w:vertAlign w:val="superscript"/>
        </w:rPr>
        <w:t>th</w:t>
      </w:r>
      <w:r w:rsidRPr="003316F8">
        <w:rPr>
          <w:rFonts w:ascii="Calibri" w:hAnsi="Calibri" w:cs="Calibri"/>
          <w:sz w:val="20"/>
          <w:szCs w:val="20"/>
        </w:rPr>
        <w:t xml:space="preserve"> November</w:t>
      </w:r>
    </w:p>
    <w:p w:rsidR="00960EC0" w:rsidRDefault="00960EC0" w:rsidP="00960EC0">
      <w:pPr>
        <w:ind w:left="-284"/>
        <w:rPr>
          <w:rFonts w:cs="Calibri"/>
          <w:sz w:val="20"/>
          <w:szCs w:val="20"/>
        </w:rPr>
      </w:pPr>
      <w:r w:rsidRPr="003316F8">
        <w:rPr>
          <w:rFonts w:cs="Calibri"/>
          <w:b/>
          <w:color w:val="5B768A"/>
          <w:sz w:val="20"/>
          <w:szCs w:val="20"/>
        </w:rPr>
        <w:t xml:space="preserve">12:00PM-01:45PM </w:t>
      </w:r>
      <w:r w:rsidRPr="003316F8">
        <w:rPr>
          <w:rFonts w:cs="Calibri"/>
          <w:sz w:val="20"/>
          <w:szCs w:val="20"/>
        </w:rPr>
        <w:t xml:space="preserve"> Test-based treatment of malaria: Potential barriers to effective implementation among under-five children in rural Ghana – </w:t>
      </w:r>
      <w:r w:rsidRPr="003316F8">
        <w:rPr>
          <w:rFonts w:cs="Calibri"/>
          <w:b/>
          <w:sz w:val="20"/>
          <w:szCs w:val="20"/>
        </w:rPr>
        <w:t xml:space="preserve">Frank </w:t>
      </w:r>
      <w:proofErr w:type="spellStart"/>
      <w:r w:rsidRPr="003316F8">
        <w:rPr>
          <w:rFonts w:cs="Calibri"/>
          <w:b/>
          <w:sz w:val="20"/>
          <w:szCs w:val="20"/>
        </w:rPr>
        <w:t>Baiden</w:t>
      </w:r>
      <w:proofErr w:type="spellEnd"/>
      <w:r w:rsidR="00D61C43">
        <w:rPr>
          <w:rFonts w:cs="Calibri"/>
          <w:b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>1, J</w:t>
      </w:r>
      <w:r>
        <w:rPr>
          <w:rFonts w:cs="Calibri"/>
          <w:sz w:val="20"/>
          <w:szCs w:val="20"/>
        </w:rPr>
        <w:t>ayne Webster</w:t>
      </w:r>
      <w:r w:rsidR="00D61C43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2, Seth </w:t>
      </w:r>
      <w:proofErr w:type="spellStart"/>
      <w:r>
        <w:rPr>
          <w:rFonts w:cs="Calibri"/>
          <w:sz w:val="20"/>
          <w:szCs w:val="20"/>
        </w:rPr>
        <w:t>Owusu-Agyei</w:t>
      </w:r>
      <w:proofErr w:type="spellEnd"/>
      <w:r w:rsidR="00D61C4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1, Daniel </w:t>
      </w:r>
      <w:proofErr w:type="spellStart"/>
      <w:r>
        <w:rPr>
          <w:rFonts w:cs="Calibri"/>
          <w:sz w:val="20"/>
          <w:szCs w:val="20"/>
        </w:rPr>
        <w:t>Chandramohan</w:t>
      </w:r>
      <w:proofErr w:type="spellEnd"/>
      <w:r w:rsidR="00D61C43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>2</w:t>
      </w:r>
      <w:r w:rsidRPr="003316F8">
        <w:rPr>
          <w:rFonts w:cs="Calibri"/>
          <w:sz w:val="20"/>
          <w:szCs w:val="20"/>
        </w:rPr>
        <w:br/>
      </w:r>
      <w:r w:rsidRPr="003316F8">
        <w:rPr>
          <w:rFonts w:cs="Calibri"/>
          <w:i/>
          <w:sz w:val="20"/>
          <w:szCs w:val="20"/>
        </w:rPr>
        <w:t>1</w:t>
      </w:r>
      <w:r w:rsidR="00D61C43">
        <w:rPr>
          <w:rFonts w:cs="Calibri"/>
          <w:i/>
          <w:sz w:val="20"/>
          <w:szCs w:val="20"/>
        </w:rPr>
        <w:t xml:space="preserve"> </w:t>
      </w:r>
      <w:proofErr w:type="spellStart"/>
      <w:r w:rsidRPr="003316F8">
        <w:rPr>
          <w:rFonts w:cs="Calibri"/>
          <w:i/>
          <w:sz w:val="20"/>
          <w:szCs w:val="20"/>
        </w:rPr>
        <w:t>Kintampo</w:t>
      </w:r>
      <w:proofErr w:type="spellEnd"/>
      <w:r w:rsidRPr="003316F8">
        <w:rPr>
          <w:rFonts w:cs="Calibri"/>
          <w:i/>
          <w:sz w:val="20"/>
          <w:szCs w:val="20"/>
        </w:rPr>
        <w:t xml:space="preserve"> Health Research Centre, </w:t>
      </w:r>
      <w:proofErr w:type="spellStart"/>
      <w:r w:rsidRPr="003316F8">
        <w:rPr>
          <w:rFonts w:cs="Calibri"/>
          <w:i/>
          <w:sz w:val="20"/>
          <w:szCs w:val="20"/>
        </w:rPr>
        <w:t>Kintampo</w:t>
      </w:r>
      <w:proofErr w:type="spellEnd"/>
      <w:r w:rsidRPr="003316F8">
        <w:rPr>
          <w:rFonts w:cs="Calibri"/>
          <w:i/>
          <w:sz w:val="20"/>
          <w:szCs w:val="20"/>
        </w:rPr>
        <w:t>, Ghana, 2</w:t>
      </w:r>
      <w:r w:rsidR="00D61C43">
        <w:rPr>
          <w:rFonts w:cs="Calibri"/>
          <w:i/>
          <w:sz w:val="20"/>
          <w:szCs w:val="20"/>
        </w:rPr>
        <w:t xml:space="preserve"> </w:t>
      </w:r>
      <w:r w:rsidRPr="003316F8">
        <w:rPr>
          <w:rFonts w:cs="Calibri"/>
          <w:i/>
          <w:sz w:val="20"/>
          <w:szCs w:val="20"/>
        </w:rPr>
        <w:t xml:space="preserve">London School of Hygiene </w:t>
      </w:r>
      <w:r w:rsidR="00D61C43">
        <w:rPr>
          <w:rFonts w:cs="Calibri"/>
          <w:i/>
          <w:sz w:val="20"/>
          <w:szCs w:val="20"/>
        </w:rPr>
        <w:t xml:space="preserve">&amp; </w:t>
      </w:r>
      <w:r w:rsidRPr="003316F8">
        <w:rPr>
          <w:rFonts w:cs="Calibri"/>
          <w:i/>
          <w:sz w:val="20"/>
          <w:szCs w:val="20"/>
        </w:rPr>
        <w:t xml:space="preserve"> Tropical Medicine, United Kingdom</w:t>
      </w:r>
      <w:r w:rsidRPr="003316F8">
        <w:rPr>
          <w:rFonts w:cs="Calibri"/>
          <w:sz w:val="20"/>
          <w:szCs w:val="20"/>
        </w:rPr>
        <w:t xml:space="preserve"> (Poster Session 201, </w:t>
      </w:r>
      <w:r w:rsidRPr="003316F8">
        <w:rPr>
          <w:rFonts w:cs="Calibri"/>
          <w:i/>
          <w:sz w:val="20"/>
          <w:szCs w:val="20"/>
        </w:rPr>
        <w:t>Exhibit Hall B/C</w:t>
      </w:r>
      <w:r w:rsidRPr="003316F8">
        <w:rPr>
          <w:rFonts w:cs="Calibri"/>
          <w:sz w:val="20"/>
          <w:szCs w:val="20"/>
        </w:rPr>
        <w:t>)</w:t>
      </w:r>
    </w:p>
    <w:p w:rsidR="006C3907" w:rsidRDefault="006C3907" w:rsidP="00960EC0">
      <w:pPr>
        <w:ind w:left="-284"/>
        <w:rPr>
          <w:rFonts w:cs="Calibri"/>
          <w:sz w:val="20"/>
          <w:szCs w:val="20"/>
        </w:rPr>
      </w:pPr>
    </w:p>
    <w:p w:rsidR="005B3A37" w:rsidRDefault="005B3A37" w:rsidP="00960EC0">
      <w:pPr>
        <w:ind w:left="-284"/>
        <w:rPr>
          <w:rFonts w:cs="Calibri"/>
          <w:sz w:val="20"/>
          <w:szCs w:val="20"/>
        </w:rPr>
      </w:pPr>
    </w:p>
    <w:p w:rsidR="005B3A37" w:rsidRDefault="005B3A37" w:rsidP="00960EC0">
      <w:pPr>
        <w:ind w:left="-284"/>
        <w:rPr>
          <w:rFonts w:cs="Calibri"/>
          <w:sz w:val="20"/>
          <w:szCs w:val="20"/>
        </w:rPr>
      </w:pPr>
    </w:p>
    <w:p w:rsidR="005B3A37" w:rsidRDefault="005B3A37" w:rsidP="00960EC0">
      <w:pPr>
        <w:ind w:left="-284"/>
        <w:rPr>
          <w:rFonts w:cs="Calibri"/>
          <w:sz w:val="20"/>
          <w:szCs w:val="20"/>
        </w:rPr>
      </w:pPr>
    </w:p>
    <w:p w:rsidR="00960EC0" w:rsidRPr="003316F8" w:rsidRDefault="00960EC0" w:rsidP="00960EC0">
      <w:pPr>
        <w:ind w:left="-284"/>
        <w:rPr>
          <w:rFonts w:cs="Calibri"/>
          <w:sz w:val="20"/>
          <w:szCs w:val="20"/>
        </w:rPr>
      </w:pPr>
      <w:r w:rsidRPr="003316F8">
        <w:rPr>
          <w:rFonts w:cs="Calibri"/>
          <w:b/>
          <w:color w:val="5B768A"/>
          <w:sz w:val="20"/>
          <w:szCs w:val="20"/>
        </w:rPr>
        <w:t xml:space="preserve">12:00PM-01:45PM </w:t>
      </w:r>
      <w:r w:rsidRPr="003316F8">
        <w:rPr>
          <w:rFonts w:cs="Calibri"/>
          <w:sz w:val="20"/>
          <w:szCs w:val="20"/>
        </w:rPr>
        <w:t xml:space="preserve"> Malaria treatment seeking behavior: Factors influencing care seeking from similar/equal level, rural and more distant facilities – </w:t>
      </w:r>
      <w:r w:rsidRPr="003316F8">
        <w:rPr>
          <w:rFonts w:cs="Calibri"/>
          <w:b/>
          <w:sz w:val="20"/>
          <w:szCs w:val="20"/>
        </w:rPr>
        <w:t xml:space="preserve">Simon P. </w:t>
      </w:r>
      <w:proofErr w:type="spellStart"/>
      <w:r w:rsidRPr="003316F8">
        <w:rPr>
          <w:rFonts w:cs="Calibri"/>
          <w:b/>
          <w:sz w:val="20"/>
          <w:szCs w:val="20"/>
        </w:rPr>
        <w:t>Kigozi</w:t>
      </w:r>
      <w:proofErr w:type="spellEnd"/>
      <w:r w:rsidR="004C7256">
        <w:rPr>
          <w:rFonts w:cs="Calibri"/>
          <w:b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1, Florence </w:t>
      </w:r>
      <w:proofErr w:type="spellStart"/>
      <w:r w:rsidRPr="003316F8">
        <w:rPr>
          <w:rFonts w:cs="Calibri"/>
          <w:sz w:val="20"/>
          <w:szCs w:val="20"/>
        </w:rPr>
        <w:t>Nankya</w:t>
      </w:r>
      <w:proofErr w:type="spellEnd"/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1, Sarah G. </w:t>
      </w:r>
      <w:proofErr w:type="spellStart"/>
      <w:r w:rsidRPr="003316F8">
        <w:rPr>
          <w:rFonts w:cs="Calibri"/>
          <w:sz w:val="20"/>
          <w:szCs w:val="20"/>
        </w:rPr>
        <w:t>Staedke</w:t>
      </w:r>
      <w:proofErr w:type="spellEnd"/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>2</w:t>
      </w:r>
      <w:r w:rsidRPr="003316F8">
        <w:rPr>
          <w:rFonts w:cs="Calibri"/>
          <w:sz w:val="20"/>
          <w:szCs w:val="20"/>
        </w:rPr>
        <w:br/>
      </w:r>
      <w:r w:rsidRPr="003316F8">
        <w:rPr>
          <w:rFonts w:cs="Calibri"/>
          <w:i/>
          <w:sz w:val="20"/>
          <w:szCs w:val="20"/>
        </w:rPr>
        <w:t>1</w:t>
      </w:r>
      <w:r w:rsidR="004C7256">
        <w:rPr>
          <w:rFonts w:cs="Calibri"/>
          <w:i/>
          <w:sz w:val="20"/>
          <w:szCs w:val="20"/>
        </w:rPr>
        <w:t xml:space="preserve"> </w:t>
      </w:r>
      <w:r w:rsidRPr="003316F8">
        <w:rPr>
          <w:rFonts w:cs="Calibri"/>
          <w:i/>
          <w:sz w:val="20"/>
          <w:szCs w:val="20"/>
        </w:rPr>
        <w:t>Infectious Diseases Research Collaboration, Kampala, Uganda, 2</w:t>
      </w:r>
      <w:r w:rsidR="004C7256">
        <w:rPr>
          <w:rFonts w:cs="Calibri"/>
          <w:i/>
          <w:sz w:val="20"/>
          <w:szCs w:val="20"/>
        </w:rPr>
        <w:t xml:space="preserve"> </w:t>
      </w:r>
      <w:r w:rsidRPr="003316F8">
        <w:rPr>
          <w:rFonts w:cs="Calibri"/>
          <w:i/>
          <w:sz w:val="20"/>
          <w:szCs w:val="20"/>
        </w:rPr>
        <w:t>London School of Hygiene &amp; Tropical Medicine,  United Kingdom</w:t>
      </w:r>
      <w:r w:rsidRPr="003316F8">
        <w:rPr>
          <w:rFonts w:cs="Calibri"/>
          <w:sz w:val="20"/>
          <w:szCs w:val="20"/>
        </w:rPr>
        <w:t xml:space="preserve"> (Poster Session 796, </w:t>
      </w:r>
      <w:r w:rsidRPr="003316F8">
        <w:rPr>
          <w:rFonts w:cs="Calibri"/>
          <w:i/>
          <w:sz w:val="20"/>
          <w:szCs w:val="20"/>
        </w:rPr>
        <w:t>Exhibit Hall B/C</w:t>
      </w:r>
      <w:r w:rsidRPr="003316F8">
        <w:rPr>
          <w:rFonts w:cs="Calibri"/>
          <w:sz w:val="20"/>
          <w:szCs w:val="20"/>
        </w:rPr>
        <w:t>)</w:t>
      </w:r>
    </w:p>
    <w:p w:rsidR="00960EC0" w:rsidRPr="003316F8" w:rsidRDefault="00960EC0" w:rsidP="00960EC0">
      <w:pPr>
        <w:pStyle w:val="Heading2"/>
        <w:numPr>
          <w:ilvl w:val="0"/>
          <w:numId w:val="0"/>
        </w:numPr>
        <w:ind w:left="-284"/>
        <w:rPr>
          <w:rFonts w:ascii="Calibri" w:hAnsi="Calibri" w:cs="Calibri"/>
          <w:sz w:val="20"/>
          <w:szCs w:val="20"/>
        </w:rPr>
      </w:pPr>
      <w:r w:rsidRPr="003316F8">
        <w:rPr>
          <w:rFonts w:ascii="Calibri" w:hAnsi="Calibri" w:cs="Calibri"/>
          <w:sz w:val="20"/>
          <w:szCs w:val="20"/>
        </w:rPr>
        <w:t>Friday 15</w:t>
      </w:r>
      <w:r w:rsidRPr="003316F8">
        <w:rPr>
          <w:rFonts w:ascii="Calibri" w:hAnsi="Calibri" w:cs="Calibri"/>
          <w:sz w:val="20"/>
          <w:szCs w:val="20"/>
          <w:vertAlign w:val="superscript"/>
        </w:rPr>
        <w:t>th</w:t>
      </w:r>
      <w:r w:rsidRPr="003316F8">
        <w:rPr>
          <w:rFonts w:ascii="Calibri" w:hAnsi="Calibri" w:cs="Calibri"/>
          <w:sz w:val="20"/>
          <w:szCs w:val="20"/>
        </w:rPr>
        <w:t xml:space="preserve"> November</w:t>
      </w:r>
    </w:p>
    <w:p w:rsidR="00960EC0" w:rsidRPr="003316F8" w:rsidRDefault="00960EC0" w:rsidP="00960EC0">
      <w:pPr>
        <w:ind w:left="-284"/>
        <w:rPr>
          <w:rFonts w:cs="Calibri"/>
          <w:sz w:val="20"/>
          <w:szCs w:val="20"/>
        </w:rPr>
      </w:pPr>
      <w:r w:rsidRPr="003316F8">
        <w:rPr>
          <w:rFonts w:cs="Calibri"/>
          <w:b/>
          <w:color w:val="5B768A"/>
          <w:sz w:val="20"/>
          <w:szCs w:val="20"/>
        </w:rPr>
        <w:t xml:space="preserve">12:00PM-01:45PM </w:t>
      </w:r>
      <w:r w:rsidRPr="003316F8">
        <w:rPr>
          <w:rFonts w:cs="Calibri"/>
          <w:sz w:val="20"/>
          <w:szCs w:val="20"/>
        </w:rPr>
        <w:t xml:space="preserve"> Will caregivers of under-five children in rural Ghana accept test-based management of malaria?– </w:t>
      </w:r>
      <w:r w:rsidRPr="003316F8">
        <w:rPr>
          <w:rFonts w:cs="Calibri"/>
          <w:b/>
          <w:sz w:val="20"/>
          <w:szCs w:val="20"/>
        </w:rPr>
        <w:t xml:space="preserve">Frank </w:t>
      </w:r>
      <w:proofErr w:type="spellStart"/>
      <w:r w:rsidRPr="003316F8">
        <w:rPr>
          <w:rFonts w:cs="Calibri"/>
          <w:b/>
          <w:sz w:val="20"/>
          <w:szCs w:val="20"/>
        </w:rPr>
        <w:t>Baiden</w:t>
      </w:r>
      <w:proofErr w:type="spellEnd"/>
      <w:r w:rsidR="004C7256">
        <w:rPr>
          <w:rFonts w:cs="Calibri"/>
          <w:b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1, Seth </w:t>
      </w:r>
      <w:proofErr w:type="spellStart"/>
      <w:r w:rsidRPr="003316F8">
        <w:rPr>
          <w:rFonts w:cs="Calibri"/>
          <w:sz w:val="20"/>
          <w:szCs w:val="20"/>
        </w:rPr>
        <w:t>Owusu-Agyei</w:t>
      </w:r>
      <w:proofErr w:type="spellEnd"/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1, Eunice </w:t>
      </w:r>
      <w:proofErr w:type="spellStart"/>
      <w:r w:rsidRPr="003316F8">
        <w:rPr>
          <w:rFonts w:cs="Calibri"/>
          <w:sz w:val="20"/>
          <w:szCs w:val="20"/>
        </w:rPr>
        <w:t>Okyere</w:t>
      </w:r>
      <w:proofErr w:type="spellEnd"/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1, </w:t>
      </w:r>
      <w:proofErr w:type="spellStart"/>
      <w:r w:rsidRPr="003316F8">
        <w:rPr>
          <w:rFonts w:cs="Calibri"/>
          <w:sz w:val="20"/>
          <w:szCs w:val="20"/>
        </w:rPr>
        <w:t>Mathilda</w:t>
      </w:r>
      <w:proofErr w:type="spellEnd"/>
      <w:r w:rsidRPr="003316F8">
        <w:rPr>
          <w:rFonts w:cs="Calibri"/>
          <w:sz w:val="20"/>
          <w:szCs w:val="20"/>
        </w:rPr>
        <w:t xml:space="preserve"> </w:t>
      </w:r>
      <w:proofErr w:type="spellStart"/>
      <w:r w:rsidRPr="003316F8">
        <w:rPr>
          <w:rFonts w:cs="Calibri"/>
          <w:sz w:val="20"/>
          <w:szCs w:val="20"/>
        </w:rPr>
        <w:t>Tivura</w:t>
      </w:r>
      <w:proofErr w:type="spellEnd"/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1, George </w:t>
      </w:r>
      <w:proofErr w:type="spellStart"/>
      <w:r w:rsidRPr="003316F8">
        <w:rPr>
          <w:rFonts w:cs="Calibri"/>
          <w:sz w:val="20"/>
          <w:szCs w:val="20"/>
        </w:rPr>
        <w:t>Adjei</w:t>
      </w:r>
      <w:proofErr w:type="spellEnd"/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1, Daniel </w:t>
      </w:r>
      <w:proofErr w:type="spellStart"/>
      <w:r w:rsidRPr="003316F8">
        <w:rPr>
          <w:rFonts w:cs="Calibri"/>
          <w:sz w:val="20"/>
          <w:szCs w:val="20"/>
        </w:rPr>
        <w:t>Chandramohan</w:t>
      </w:r>
      <w:proofErr w:type="spellEnd"/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>2, Jayne Webster</w:t>
      </w:r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>2</w:t>
      </w:r>
      <w:r w:rsidRPr="003316F8">
        <w:rPr>
          <w:rFonts w:cs="Calibri"/>
          <w:sz w:val="20"/>
          <w:szCs w:val="20"/>
        </w:rPr>
        <w:br/>
      </w:r>
      <w:r w:rsidRPr="003316F8">
        <w:rPr>
          <w:rFonts w:cs="Calibri"/>
          <w:i/>
          <w:sz w:val="20"/>
          <w:szCs w:val="20"/>
        </w:rPr>
        <w:t>1</w:t>
      </w:r>
      <w:r w:rsidR="004C7256">
        <w:rPr>
          <w:rFonts w:cs="Calibri"/>
          <w:i/>
          <w:sz w:val="20"/>
          <w:szCs w:val="20"/>
        </w:rPr>
        <w:t xml:space="preserve"> </w:t>
      </w:r>
      <w:proofErr w:type="spellStart"/>
      <w:r w:rsidRPr="003316F8">
        <w:rPr>
          <w:rFonts w:cs="Calibri"/>
          <w:i/>
          <w:sz w:val="20"/>
          <w:szCs w:val="20"/>
        </w:rPr>
        <w:t>Kintampo</w:t>
      </w:r>
      <w:proofErr w:type="spellEnd"/>
      <w:r w:rsidRPr="003316F8">
        <w:rPr>
          <w:rFonts w:cs="Calibri"/>
          <w:i/>
          <w:sz w:val="20"/>
          <w:szCs w:val="20"/>
        </w:rPr>
        <w:t xml:space="preserve"> Health Research Centre, </w:t>
      </w:r>
      <w:proofErr w:type="spellStart"/>
      <w:r w:rsidRPr="003316F8">
        <w:rPr>
          <w:rFonts w:cs="Calibri"/>
          <w:i/>
          <w:sz w:val="20"/>
          <w:szCs w:val="20"/>
        </w:rPr>
        <w:t>Kintampo</w:t>
      </w:r>
      <w:proofErr w:type="spellEnd"/>
      <w:r w:rsidRPr="003316F8">
        <w:rPr>
          <w:rFonts w:cs="Calibri"/>
          <w:i/>
          <w:sz w:val="20"/>
          <w:szCs w:val="20"/>
        </w:rPr>
        <w:t>, Ghana, 2</w:t>
      </w:r>
      <w:r w:rsidR="004C7256">
        <w:rPr>
          <w:rFonts w:cs="Calibri"/>
          <w:i/>
          <w:sz w:val="20"/>
          <w:szCs w:val="20"/>
        </w:rPr>
        <w:t xml:space="preserve"> </w:t>
      </w:r>
      <w:r w:rsidRPr="003316F8">
        <w:rPr>
          <w:rFonts w:cs="Calibri"/>
          <w:i/>
          <w:sz w:val="20"/>
          <w:szCs w:val="20"/>
        </w:rPr>
        <w:t xml:space="preserve">London School of Hygiene </w:t>
      </w:r>
      <w:r w:rsidR="004C7256">
        <w:rPr>
          <w:rFonts w:cs="Calibri"/>
          <w:i/>
          <w:sz w:val="20"/>
          <w:szCs w:val="20"/>
        </w:rPr>
        <w:t xml:space="preserve">&amp; </w:t>
      </w:r>
      <w:r w:rsidRPr="003316F8">
        <w:rPr>
          <w:rFonts w:cs="Calibri"/>
          <w:i/>
          <w:sz w:val="20"/>
          <w:szCs w:val="20"/>
        </w:rPr>
        <w:t xml:space="preserve"> Tropical Medicine, United Kingdom</w:t>
      </w:r>
      <w:r w:rsidRPr="003316F8">
        <w:rPr>
          <w:rFonts w:cs="Calibri"/>
          <w:sz w:val="20"/>
          <w:szCs w:val="20"/>
        </w:rPr>
        <w:t xml:space="preserve"> (Poster Session 201, </w:t>
      </w:r>
      <w:r w:rsidRPr="003316F8">
        <w:rPr>
          <w:rFonts w:cs="Calibri"/>
          <w:i/>
          <w:sz w:val="20"/>
          <w:szCs w:val="20"/>
        </w:rPr>
        <w:t>Exhibit Hall B/C</w:t>
      </w:r>
      <w:r w:rsidRPr="003316F8">
        <w:rPr>
          <w:rFonts w:cs="Calibri"/>
          <w:sz w:val="20"/>
          <w:szCs w:val="20"/>
        </w:rPr>
        <w:t>)</w:t>
      </w:r>
    </w:p>
    <w:p w:rsidR="00960EC0" w:rsidRPr="003316F8" w:rsidRDefault="00960EC0" w:rsidP="00960EC0">
      <w:pPr>
        <w:pStyle w:val="Heading2"/>
        <w:numPr>
          <w:ilvl w:val="0"/>
          <w:numId w:val="0"/>
        </w:numPr>
        <w:ind w:left="-284"/>
        <w:rPr>
          <w:rFonts w:ascii="Calibri" w:hAnsi="Calibri" w:cs="Calibri"/>
          <w:sz w:val="20"/>
          <w:szCs w:val="20"/>
        </w:rPr>
      </w:pPr>
      <w:r w:rsidRPr="003316F8">
        <w:rPr>
          <w:rFonts w:ascii="Calibri" w:hAnsi="Calibri" w:cs="Calibri"/>
          <w:sz w:val="20"/>
          <w:szCs w:val="20"/>
        </w:rPr>
        <w:t>Saturday 16</w:t>
      </w:r>
      <w:r w:rsidRPr="003316F8">
        <w:rPr>
          <w:rFonts w:ascii="Calibri" w:hAnsi="Calibri" w:cs="Calibri"/>
          <w:sz w:val="20"/>
          <w:szCs w:val="20"/>
          <w:vertAlign w:val="superscript"/>
        </w:rPr>
        <w:t>th</w:t>
      </w:r>
      <w:r w:rsidRPr="003316F8">
        <w:rPr>
          <w:rFonts w:ascii="Calibri" w:hAnsi="Calibri" w:cs="Calibri"/>
          <w:sz w:val="20"/>
          <w:szCs w:val="20"/>
        </w:rPr>
        <w:t xml:space="preserve"> November</w:t>
      </w:r>
    </w:p>
    <w:p w:rsidR="00960EC0" w:rsidRPr="003316F8" w:rsidRDefault="00960EC0" w:rsidP="00960EC0">
      <w:pPr>
        <w:ind w:left="-284"/>
        <w:rPr>
          <w:rFonts w:cs="Calibri"/>
          <w:sz w:val="20"/>
          <w:szCs w:val="20"/>
        </w:rPr>
      </w:pPr>
      <w:r w:rsidRPr="003316F8">
        <w:rPr>
          <w:rFonts w:cs="Calibri"/>
          <w:b/>
          <w:color w:val="5B768A"/>
          <w:sz w:val="20"/>
          <w:szCs w:val="20"/>
        </w:rPr>
        <w:t>12:00PM-</w:t>
      </w:r>
      <w:proofErr w:type="gramStart"/>
      <w:r w:rsidRPr="003316F8">
        <w:rPr>
          <w:rFonts w:cs="Calibri"/>
          <w:b/>
          <w:color w:val="5B768A"/>
          <w:sz w:val="20"/>
          <w:szCs w:val="20"/>
        </w:rPr>
        <w:t xml:space="preserve">01:45PM  </w:t>
      </w:r>
      <w:r w:rsidRPr="003316F8">
        <w:rPr>
          <w:rFonts w:cs="Calibri"/>
          <w:sz w:val="20"/>
          <w:szCs w:val="20"/>
        </w:rPr>
        <w:t>Incremental</w:t>
      </w:r>
      <w:proofErr w:type="gramEnd"/>
      <w:r w:rsidRPr="003316F8">
        <w:rPr>
          <w:rFonts w:cs="Calibri"/>
          <w:sz w:val="20"/>
          <w:szCs w:val="20"/>
        </w:rPr>
        <w:t xml:space="preserve"> cost-effectiveness analysis of introducing rapid diagnostic testing for malaria into registered drug shops in Uganda – </w:t>
      </w:r>
      <w:r w:rsidRPr="003316F8">
        <w:rPr>
          <w:rFonts w:cs="Calibri"/>
          <w:b/>
          <w:sz w:val="20"/>
          <w:szCs w:val="20"/>
        </w:rPr>
        <w:t>Kristian S. Hansen</w:t>
      </w:r>
      <w:r w:rsidR="004C7256">
        <w:rPr>
          <w:rFonts w:cs="Calibri"/>
          <w:b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1, Anthony K. </w:t>
      </w:r>
      <w:proofErr w:type="spellStart"/>
      <w:r w:rsidRPr="003316F8">
        <w:rPr>
          <w:rFonts w:cs="Calibri"/>
          <w:sz w:val="20"/>
          <w:szCs w:val="20"/>
        </w:rPr>
        <w:t>Mbonye</w:t>
      </w:r>
      <w:proofErr w:type="spellEnd"/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2, Sham </w:t>
      </w:r>
      <w:proofErr w:type="spellStart"/>
      <w:r w:rsidRPr="003316F8">
        <w:rPr>
          <w:rFonts w:cs="Calibri"/>
          <w:sz w:val="20"/>
          <w:szCs w:val="20"/>
        </w:rPr>
        <w:t>Lal</w:t>
      </w:r>
      <w:proofErr w:type="spellEnd"/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1, Pascal </w:t>
      </w:r>
      <w:proofErr w:type="spellStart"/>
      <w:r w:rsidRPr="003316F8">
        <w:rPr>
          <w:rFonts w:cs="Calibri"/>
          <w:sz w:val="20"/>
          <w:szCs w:val="20"/>
        </w:rPr>
        <w:t>Magnussen</w:t>
      </w:r>
      <w:proofErr w:type="spellEnd"/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>3, Sian E. Clarke1</w:t>
      </w:r>
      <w:r w:rsidRPr="003316F8">
        <w:rPr>
          <w:rFonts w:cs="Calibri"/>
          <w:sz w:val="20"/>
          <w:szCs w:val="20"/>
        </w:rPr>
        <w:br/>
      </w:r>
      <w:r w:rsidRPr="003316F8">
        <w:rPr>
          <w:rFonts w:cs="Calibri"/>
          <w:i/>
          <w:sz w:val="20"/>
          <w:szCs w:val="20"/>
        </w:rPr>
        <w:t>1</w:t>
      </w:r>
      <w:r w:rsidR="004C7256">
        <w:rPr>
          <w:rFonts w:cs="Calibri"/>
          <w:i/>
          <w:sz w:val="20"/>
          <w:szCs w:val="20"/>
        </w:rPr>
        <w:t xml:space="preserve"> </w:t>
      </w:r>
      <w:r w:rsidRPr="003316F8">
        <w:rPr>
          <w:rFonts w:cs="Calibri"/>
          <w:i/>
          <w:sz w:val="20"/>
          <w:szCs w:val="20"/>
        </w:rPr>
        <w:t>London School of Hygiene &amp; Tropical Medicine, United Kingdom, 2</w:t>
      </w:r>
      <w:r w:rsidR="004C7256">
        <w:rPr>
          <w:rFonts w:cs="Calibri"/>
          <w:i/>
          <w:sz w:val="20"/>
          <w:szCs w:val="20"/>
        </w:rPr>
        <w:t xml:space="preserve"> </w:t>
      </w:r>
      <w:r w:rsidRPr="003316F8">
        <w:rPr>
          <w:rFonts w:cs="Calibri"/>
          <w:i/>
          <w:sz w:val="20"/>
          <w:szCs w:val="20"/>
        </w:rPr>
        <w:t>Ministry of Health, Kampala, Uganda, 3</w:t>
      </w:r>
      <w:r w:rsidR="004C7256">
        <w:rPr>
          <w:rFonts w:cs="Calibri"/>
          <w:i/>
          <w:sz w:val="20"/>
          <w:szCs w:val="20"/>
        </w:rPr>
        <w:t xml:space="preserve"> </w:t>
      </w:r>
      <w:r w:rsidRPr="003316F8">
        <w:rPr>
          <w:rFonts w:cs="Calibri"/>
          <w:i/>
          <w:sz w:val="20"/>
          <w:szCs w:val="20"/>
        </w:rPr>
        <w:t>University of Copenhagen, Denmark</w:t>
      </w:r>
      <w:r w:rsidRPr="003316F8">
        <w:rPr>
          <w:rFonts w:cs="Calibri"/>
          <w:sz w:val="20"/>
          <w:szCs w:val="20"/>
        </w:rPr>
        <w:t xml:space="preserve"> (Poster Session 1146, </w:t>
      </w:r>
      <w:r w:rsidRPr="003316F8">
        <w:rPr>
          <w:rFonts w:cs="Calibri"/>
          <w:i/>
          <w:sz w:val="20"/>
          <w:szCs w:val="20"/>
        </w:rPr>
        <w:t>Exhibit Hall B/C</w:t>
      </w:r>
      <w:r w:rsidRPr="003316F8">
        <w:rPr>
          <w:rFonts w:cs="Calibri"/>
          <w:sz w:val="20"/>
          <w:szCs w:val="20"/>
        </w:rPr>
        <w:t>)</w:t>
      </w:r>
    </w:p>
    <w:p w:rsidR="00960EC0" w:rsidRPr="003316F8" w:rsidRDefault="00960EC0" w:rsidP="00960EC0">
      <w:pPr>
        <w:ind w:left="-284"/>
        <w:rPr>
          <w:rFonts w:cs="Calibri"/>
          <w:sz w:val="20"/>
          <w:szCs w:val="20"/>
        </w:rPr>
      </w:pPr>
      <w:r w:rsidRPr="003316F8">
        <w:rPr>
          <w:rFonts w:cs="Calibri"/>
          <w:b/>
          <w:color w:val="5B768A"/>
          <w:sz w:val="20"/>
          <w:szCs w:val="20"/>
        </w:rPr>
        <w:t xml:space="preserve">12:00PM-01:45PM  </w:t>
      </w:r>
      <w:r w:rsidRPr="003316F8">
        <w:rPr>
          <w:rFonts w:cs="Calibri"/>
          <w:sz w:val="20"/>
          <w:szCs w:val="20"/>
        </w:rPr>
        <w:t xml:space="preserve">Infectious </w:t>
      </w:r>
      <w:proofErr w:type="spellStart"/>
      <w:r w:rsidRPr="003316F8">
        <w:rPr>
          <w:rFonts w:cs="Calibri"/>
          <w:sz w:val="20"/>
          <w:szCs w:val="20"/>
        </w:rPr>
        <w:t>etiologies</w:t>
      </w:r>
      <w:proofErr w:type="spellEnd"/>
      <w:r w:rsidRPr="003316F8">
        <w:rPr>
          <w:rFonts w:cs="Calibri"/>
          <w:sz w:val="20"/>
          <w:szCs w:val="20"/>
        </w:rPr>
        <w:t xml:space="preserve"> of malaria-negative acute febrile illness among adults and children in northeast Tanzania – </w:t>
      </w:r>
      <w:r w:rsidR="009F2C8E">
        <w:rPr>
          <w:rFonts w:cs="Calibri"/>
          <w:b/>
          <w:sz w:val="20"/>
          <w:szCs w:val="20"/>
        </w:rPr>
        <w:t>Helena</w:t>
      </w:r>
      <w:r w:rsidR="00F26731">
        <w:rPr>
          <w:rFonts w:cs="Calibri"/>
          <w:b/>
          <w:sz w:val="20"/>
          <w:szCs w:val="20"/>
        </w:rPr>
        <w:t xml:space="preserve"> </w:t>
      </w:r>
      <w:proofErr w:type="spellStart"/>
      <w:r w:rsidR="00F26731">
        <w:rPr>
          <w:rFonts w:cs="Calibri"/>
          <w:b/>
          <w:sz w:val="20"/>
          <w:szCs w:val="20"/>
        </w:rPr>
        <w:t>H</w:t>
      </w:r>
      <w:r w:rsidRPr="003316F8">
        <w:rPr>
          <w:rFonts w:cs="Calibri"/>
          <w:b/>
          <w:sz w:val="20"/>
          <w:szCs w:val="20"/>
        </w:rPr>
        <w:t>ildenwall</w:t>
      </w:r>
      <w:proofErr w:type="spellEnd"/>
      <w:r w:rsidR="004C7256">
        <w:rPr>
          <w:rFonts w:cs="Calibri"/>
          <w:b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1, George </w:t>
      </w:r>
      <w:proofErr w:type="spellStart"/>
      <w:r w:rsidRPr="003316F8">
        <w:rPr>
          <w:rFonts w:cs="Calibri"/>
          <w:sz w:val="20"/>
          <w:szCs w:val="20"/>
        </w:rPr>
        <w:t>Mtove</w:t>
      </w:r>
      <w:proofErr w:type="spellEnd"/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>2, Ben Amos</w:t>
      </w:r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3, Hugh </w:t>
      </w:r>
      <w:proofErr w:type="spellStart"/>
      <w:r w:rsidRPr="003316F8">
        <w:rPr>
          <w:rFonts w:cs="Calibri"/>
          <w:sz w:val="20"/>
          <w:szCs w:val="20"/>
        </w:rPr>
        <w:t>Reyburn</w:t>
      </w:r>
      <w:proofErr w:type="spellEnd"/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>4</w:t>
      </w:r>
      <w:r w:rsidRPr="003316F8">
        <w:rPr>
          <w:rFonts w:cs="Calibri"/>
          <w:sz w:val="20"/>
          <w:szCs w:val="20"/>
        </w:rPr>
        <w:br/>
      </w:r>
      <w:r w:rsidRPr="003316F8">
        <w:rPr>
          <w:rFonts w:cs="Calibri"/>
          <w:i/>
          <w:sz w:val="20"/>
          <w:szCs w:val="20"/>
        </w:rPr>
        <w:t>1</w:t>
      </w:r>
      <w:r w:rsidR="004C7256">
        <w:rPr>
          <w:rFonts w:cs="Calibri"/>
          <w:i/>
          <w:sz w:val="20"/>
          <w:szCs w:val="20"/>
        </w:rPr>
        <w:t xml:space="preserve"> </w:t>
      </w:r>
      <w:r w:rsidRPr="003316F8">
        <w:rPr>
          <w:rFonts w:cs="Calibri"/>
          <w:i/>
          <w:sz w:val="20"/>
          <w:szCs w:val="20"/>
        </w:rPr>
        <w:t xml:space="preserve">Division of Global Health, </w:t>
      </w:r>
      <w:proofErr w:type="spellStart"/>
      <w:r w:rsidRPr="003316F8">
        <w:rPr>
          <w:rFonts w:cs="Calibri"/>
          <w:i/>
          <w:sz w:val="20"/>
          <w:szCs w:val="20"/>
        </w:rPr>
        <w:t>Karolinska</w:t>
      </w:r>
      <w:proofErr w:type="spellEnd"/>
      <w:r w:rsidRPr="003316F8">
        <w:rPr>
          <w:rFonts w:cs="Calibri"/>
          <w:i/>
          <w:sz w:val="20"/>
          <w:szCs w:val="20"/>
        </w:rPr>
        <w:t xml:space="preserve"> </w:t>
      </w:r>
      <w:proofErr w:type="spellStart"/>
      <w:r w:rsidRPr="003316F8">
        <w:rPr>
          <w:rFonts w:cs="Calibri"/>
          <w:i/>
          <w:sz w:val="20"/>
          <w:szCs w:val="20"/>
        </w:rPr>
        <w:t>Institutet</w:t>
      </w:r>
      <w:proofErr w:type="spellEnd"/>
      <w:r w:rsidRPr="003316F8">
        <w:rPr>
          <w:rFonts w:cs="Calibri"/>
          <w:i/>
          <w:sz w:val="20"/>
          <w:szCs w:val="20"/>
        </w:rPr>
        <w:t>, Stockholm, Sweden, 2</w:t>
      </w:r>
      <w:r w:rsidR="004C7256">
        <w:rPr>
          <w:rFonts w:cs="Calibri"/>
          <w:i/>
          <w:sz w:val="20"/>
          <w:szCs w:val="20"/>
        </w:rPr>
        <w:t xml:space="preserve"> </w:t>
      </w:r>
      <w:r w:rsidRPr="003316F8">
        <w:rPr>
          <w:rFonts w:cs="Calibri"/>
          <w:i/>
          <w:sz w:val="20"/>
          <w:szCs w:val="20"/>
        </w:rPr>
        <w:t>National Institute for Medical Research, Amani Centre, Tanga, Tanzania, United Republic of, 3</w:t>
      </w:r>
      <w:r w:rsidR="004C7256">
        <w:rPr>
          <w:rFonts w:cs="Calibri"/>
          <w:i/>
          <w:sz w:val="20"/>
          <w:szCs w:val="20"/>
        </w:rPr>
        <w:t xml:space="preserve"> </w:t>
      </w:r>
      <w:r w:rsidRPr="003316F8">
        <w:rPr>
          <w:rFonts w:cs="Calibri"/>
          <w:i/>
          <w:sz w:val="20"/>
          <w:szCs w:val="20"/>
        </w:rPr>
        <w:t>Joint Malaria Programme, Muheza, Tanzania, United Republic of, 4</w:t>
      </w:r>
      <w:r w:rsidR="004C7256">
        <w:rPr>
          <w:rFonts w:cs="Calibri"/>
          <w:i/>
          <w:sz w:val="20"/>
          <w:szCs w:val="20"/>
        </w:rPr>
        <w:t xml:space="preserve"> </w:t>
      </w:r>
      <w:r w:rsidRPr="003316F8">
        <w:rPr>
          <w:rFonts w:cs="Calibri"/>
          <w:i/>
          <w:sz w:val="20"/>
          <w:szCs w:val="20"/>
        </w:rPr>
        <w:t xml:space="preserve">London School of Hygiene </w:t>
      </w:r>
      <w:r w:rsidR="004C7256">
        <w:rPr>
          <w:rFonts w:cs="Calibri"/>
          <w:i/>
          <w:sz w:val="20"/>
          <w:szCs w:val="20"/>
        </w:rPr>
        <w:t>&amp;</w:t>
      </w:r>
      <w:r w:rsidRPr="003316F8">
        <w:rPr>
          <w:rFonts w:cs="Calibri"/>
          <w:i/>
          <w:sz w:val="20"/>
          <w:szCs w:val="20"/>
        </w:rPr>
        <w:t xml:space="preserve"> Tropical Medicine, United Kingdom</w:t>
      </w:r>
      <w:r w:rsidRPr="003316F8">
        <w:rPr>
          <w:rFonts w:cs="Calibri"/>
          <w:sz w:val="20"/>
          <w:szCs w:val="20"/>
        </w:rPr>
        <w:t xml:space="preserve"> (Poster Session 1194, </w:t>
      </w:r>
      <w:r w:rsidRPr="003316F8">
        <w:rPr>
          <w:rFonts w:cs="Calibri"/>
          <w:i/>
          <w:sz w:val="20"/>
          <w:szCs w:val="20"/>
        </w:rPr>
        <w:t>Exhibit Hall B/C</w:t>
      </w:r>
      <w:r w:rsidRPr="003316F8">
        <w:rPr>
          <w:rFonts w:cs="Calibri"/>
          <w:sz w:val="20"/>
          <w:szCs w:val="20"/>
        </w:rPr>
        <w:t>)</w:t>
      </w:r>
    </w:p>
    <w:p w:rsidR="00960EC0" w:rsidRPr="003316F8" w:rsidRDefault="00960EC0" w:rsidP="00960EC0">
      <w:pPr>
        <w:ind w:left="-284"/>
        <w:rPr>
          <w:rFonts w:cs="Calibri"/>
          <w:sz w:val="20"/>
          <w:szCs w:val="20"/>
        </w:rPr>
      </w:pPr>
      <w:r w:rsidRPr="003316F8">
        <w:rPr>
          <w:rFonts w:cs="Calibri"/>
          <w:b/>
          <w:color w:val="5B768A"/>
          <w:sz w:val="20"/>
          <w:szCs w:val="20"/>
        </w:rPr>
        <w:t>12:00PM-</w:t>
      </w:r>
      <w:proofErr w:type="gramStart"/>
      <w:r w:rsidRPr="003316F8">
        <w:rPr>
          <w:rFonts w:cs="Calibri"/>
          <w:b/>
          <w:color w:val="5B768A"/>
          <w:sz w:val="20"/>
          <w:szCs w:val="20"/>
        </w:rPr>
        <w:t xml:space="preserve">01:45PM  </w:t>
      </w:r>
      <w:r w:rsidRPr="003316F8">
        <w:rPr>
          <w:rFonts w:cs="Calibri"/>
          <w:sz w:val="20"/>
          <w:szCs w:val="20"/>
        </w:rPr>
        <w:t>Use</w:t>
      </w:r>
      <w:proofErr w:type="gramEnd"/>
      <w:r w:rsidRPr="003316F8">
        <w:rPr>
          <w:rFonts w:cs="Calibri"/>
          <w:sz w:val="20"/>
          <w:szCs w:val="20"/>
        </w:rPr>
        <w:t xml:space="preserve"> of malaria rapid diagnostic test results among community medicine distributors in rural Ugandan communities: impact on appropriate treatment – </w:t>
      </w:r>
      <w:r w:rsidRPr="003316F8">
        <w:rPr>
          <w:rFonts w:cs="Calibri"/>
          <w:b/>
          <w:sz w:val="20"/>
          <w:szCs w:val="20"/>
        </w:rPr>
        <w:t xml:space="preserve">Richard </w:t>
      </w:r>
      <w:proofErr w:type="spellStart"/>
      <w:r w:rsidRPr="003316F8">
        <w:rPr>
          <w:rFonts w:cs="Calibri"/>
          <w:b/>
          <w:sz w:val="20"/>
          <w:szCs w:val="20"/>
        </w:rPr>
        <w:t>Ndyomugyenyi</w:t>
      </w:r>
      <w:proofErr w:type="spellEnd"/>
      <w:r w:rsidR="004C7256">
        <w:rPr>
          <w:rFonts w:cs="Calibri"/>
          <w:b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1, Pascal </w:t>
      </w:r>
      <w:proofErr w:type="spellStart"/>
      <w:r w:rsidRPr="003316F8">
        <w:rPr>
          <w:rFonts w:cs="Calibri"/>
          <w:sz w:val="20"/>
          <w:szCs w:val="20"/>
        </w:rPr>
        <w:t>Magnussen</w:t>
      </w:r>
      <w:proofErr w:type="spellEnd"/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2, Sham </w:t>
      </w:r>
      <w:proofErr w:type="spellStart"/>
      <w:r w:rsidRPr="003316F8">
        <w:rPr>
          <w:rFonts w:cs="Calibri"/>
          <w:sz w:val="20"/>
          <w:szCs w:val="20"/>
        </w:rPr>
        <w:t>Lal</w:t>
      </w:r>
      <w:proofErr w:type="spellEnd"/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3, </w:t>
      </w:r>
      <w:proofErr w:type="spellStart"/>
      <w:r w:rsidRPr="003316F8">
        <w:rPr>
          <w:rFonts w:cs="Calibri"/>
          <w:sz w:val="20"/>
          <w:szCs w:val="20"/>
        </w:rPr>
        <w:t>Kristian</w:t>
      </w:r>
      <w:proofErr w:type="spellEnd"/>
      <w:r w:rsidRPr="003316F8">
        <w:rPr>
          <w:rFonts w:cs="Calibri"/>
          <w:sz w:val="20"/>
          <w:szCs w:val="20"/>
        </w:rPr>
        <w:t xml:space="preserve"> S. Hansen</w:t>
      </w:r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>3, Clare Chandler</w:t>
      </w:r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>3, Sian E. Clarke</w:t>
      </w:r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>3</w:t>
      </w:r>
      <w:r w:rsidRPr="003316F8">
        <w:rPr>
          <w:rFonts w:cs="Calibri"/>
          <w:sz w:val="20"/>
          <w:szCs w:val="20"/>
        </w:rPr>
        <w:br/>
      </w:r>
      <w:r w:rsidRPr="003316F8">
        <w:rPr>
          <w:rFonts w:cs="Calibri"/>
          <w:i/>
          <w:sz w:val="20"/>
          <w:szCs w:val="20"/>
        </w:rPr>
        <w:t>1</w:t>
      </w:r>
      <w:r w:rsidR="004C7256">
        <w:rPr>
          <w:rFonts w:cs="Calibri"/>
          <w:i/>
          <w:sz w:val="20"/>
          <w:szCs w:val="20"/>
        </w:rPr>
        <w:t xml:space="preserve"> </w:t>
      </w:r>
      <w:r w:rsidRPr="003316F8">
        <w:rPr>
          <w:rFonts w:cs="Calibri"/>
          <w:i/>
          <w:sz w:val="20"/>
          <w:szCs w:val="20"/>
        </w:rPr>
        <w:t>Ministry of Health, Kampala, Uganda, 2</w:t>
      </w:r>
      <w:r w:rsidR="004C7256">
        <w:rPr>
          <w:rFonts w:cs="Calibri"/>
          <w:i/>
          <w:sz w:val="20"/>
          <w:szCs w:val="20"/>
        </w:rPr>
        <w:t xml:space="preserve"> </w:t>
      </w:r>
      <w:r w:rsidRPr="003316F8">
        <w:rPr>
          <w:rFonts w:cs="Calibri"/>
          <w:i/>
          <w:sz w:val="20"/>
          <w:szCs w:val="20"/>
        </w:rPr>
        <w:t>University of Copenhagen, Copenhagen, Denmark, 3</w:t>
      </w:r>
      <w:r w:rsidR="004C7256">
        <w:rPr>
          <w:rFonts w:cs="Calibri"/>
          <w:i/>
          <w:sz w:val="20"/>
          <w:szCs w:val="20"/>
        </w:rPr>
        <w:t xml:space="preserve"> </w:t>
      </w:r>
      <w:r w:rsidRPr="003316F8">
        <w:rPr>
          <w:rFonts w:cs="Calibri"/>
          <w:i/>
          <w:sz w:val="20"/>
          <w:szCs w:val="20"/>
        </w:rPr>
        <w:t>London School of Hygiene &amp; Tropical Medicine, United Kingdom</w:t>
      </w:r>
      <w:r w:rsidRPr="003316F8">
        <w:rPr>
          <w:rFonts w:cs="Calibri"/>
          <w:sz w:val="20"/>
          <w:szCs w:val="20"/>
        </w:rPr>
        <w:t xml:space="preserve"> (Poster Session 1259, </w:t>
      </w:r>
      <w:r w:rsidRPr="003316F8">
        <w:rPr>
          <w:rFonts w:cs="Calibri"/>
          <w:i/>
          <w:sz w:val="20"/>
          <w:szCs w:val="20"/>
        </w:rPr>
        <w:t>Exhibit Hall B/C</w:t>
      </w:r>
      <w:r w:rsidRPr="003316F8">
        <w:rPr>
          <w:rFonts w:cs="Calibri"/>
          <w:sz w:val="20"/>
          <w:szCs w:val="20"/>
        </w:rPr>
        <w:t>)</w:t>
      </w:r>
    </w:p>
    <w:p w:rsidR="00960EC0" w:rsidRPr="003316F8" w:rsidRDefault="00960EC0" w:rsidP="00960EC0">
      <w:pPr>
        <w:ind w:left="-284"/>
        <w:rPr>
          <w:rFonts w:cs="Calibri"/>
          <w:sz w:val="20"/>
          <w:szCs w:val="20"/>
        </w:rPr>
      </w:pPr>
      <w:r w:rsidRPr="003316F8">
        <w:rPr>
          <w:rFonts w:cs="Calibri"/>
          <w:b/>
          <w:color w:val="5B768A"/>
          <w:sz w:val="20"/>
          <w:szCs w:val="20"/>
        </w:rPr>
        <w:t xml:space="preserve">12:00PM-01:45PM  </w:t>
      </w:r>
      <w:r w:rsidRPr="003316F8">
        <w:rPr>
          <w:rFonts w:cs="Calibri"/>
          <w:sz w:val="20"/>
          <w:szCs w:val="20"/>
        </w:rPr>
        <w:t xml:space="preserve">A cluster randomized trial introducing rapid diagnostic tests into registered drug shops in Uganda: Impact on appropriate treatment of malaria use – </w:t>
      </w:r>
      <w:r w:rsidR="00F26731">
        <w:rPr>
          <w:rFonts w:cs="Calibri"/>
          <w:b/>
          <w:sz w:val="20"/>
          <w:szCs w:val="20"/>
        </w:rPr>
        <w:t xml:space="preserve">Anthony K. </w:t>
      </w:r>
      <w:proofErr w:type="spellStart"/>
      <w:r w:rsidR="00F26731">
        <w:rPr>
          <w:rFonts w:cs="Calibri"/>
          <w:b/>
          <w:sz w:val="20"/>
          <w:szCs w:val="20"/>
        </w:rPr>
        <w:t>M</w:t>
      </w:r>
      <w:r w:rsidRPr="003316F8">
        <w:rPr>
          <w:rFonts w:cs="Calibri"/>
          <w:b/>
          <w:sz w:val="20"/>
          <w:szCs w:val="20"/>
        </w:rPr>
        <w:t>bonye</w:t>
      </w:r>
      <w:proofErr w:type="spellEnd"/>
      <w:r w:rsidR="004C7256">
        <w:rPr>
          <w:rFonts w:cs="Calibri"/>
          <w:b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1, Pascal </w:t>
      </w:r>
      <w:proofErr w:type="spellStart"/>
      <w:r w:rsidRPr="003316F8">
        <w:rPr>
          <w:rFonts w:cs="Calibri"/>
          <w:sz w:val="20"/>
          <w:szCs w:val="20"/>
        </w:rPr>
        <w:t>Magnussen</w:t>
      </w:r>
      <w:proofErr w:type="spellEnd"/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2, Sham </w:t>
      </w:r>
      <w:proofErr w:type="spellStart"/>
      <w:r w:rsidRPr="003316F8">
        <w:rPr>
          <w:rFonts w:cs="Calibri"/>
          <w:sz w:val="20"/>
          <w:szCs w:val="20"/>
        </w:rPr>
        <w:t>Lal</w:t>
      </w:r>
      <w:proofErr w:type="spellEnd"/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3, </w:t>
      </w:r>
      <w:proofErr w:type="spellStart"/>
      <w:r w:rsidRPr="003316F8">
        <w:rPr>
          <w:rFonts w:cs="Calibri"/>
          <w:sz w:val="20"/>
          <w:szCs w:val="20"/>
        </w:rPr>
        <w:t>Kristian</w:t>
      </w:r>
      <w:proofErr w:type="spellEnd"/>
      <w:r w:rsidRPr="003316F8">
        <w:rPr>
          <w:rFonts w:cs="Calibri"/>
          <w:sz w:val="20"/>
          <w:szCs w:val="20"/>
        </w:rPr>
        <w:t xml:space="preserve"> S. Hansen</w:t>
      </w:r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3, Bonnie </w:t>
      </w:r>
      <w:proofErr w:type="spellStart"/>
      <w:r w:rsidRPr="003316F8">
        <w:rPr>
          <w:rFonts w:cs="Calibri"/>
          <w:sz w:val="20"/>
          <w:szCs w:val="20"/>
        </w:rPr>
        <w:t>Cundill</w:t>
      </w:r>
      <w:proofErr w:type="spellEnd"/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>3, Clare Chandler</w:t>
      </w:r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>3, Sian E. Clarke</w:t>
      </w:r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>3</w:t>
      </w:r>
      <w:r w:rsidRPr="003316F8">
        <w:rPr>
          <w:rFonts w:cs="Calibri"/>
          <w:sz w:val="20"/>
          <w:szCs w:val="20"/>
        </w:rPr>
        <w:br/>
      </w:r>
      <w:r w:rsidRPr="003316F8">
        <w:rPr>
          <w:rFonts w:cs="Calibri"/>
          <w:i/>
          <w:sz w:val="20"/>
          <w:szCs w:val="20"/>
        </w:rPr>
        <w:t>1</w:t>
      </w:r>
      <w:r w:rsidR="004C7256">
        <w:rPr>
          <w:rFonts w:cs="Calibri"/>
          <w:i/>
          <w:sz w:val="20"/>
          <w:szCs w:val="20"/>
        </w:rPr>
        <w:t xml:space="preserve"> </w:t>
      </w:r>
      <w:r w:rsidRPr="003316F8">
        <w:rPr>
          <w:rFonts w:cs="Calibri"/>
          <w:i/>
          <w:sz w:val="20"/>
          <w:szCs w:val="20"/>
        </w:rPr>
        <w:t>Ministry of Health, Kampala, Uganda, 2</w:t>
      </w:r>
      <w:r w:rsidR="004C7256">
        <w:rPr>
          <w:rFonts w:cs="Calibri"/>
          <w:i/>
          <w:sz w:val="20"/>
          <w:szCs w:val="20"/>
        </w:rPr>
        <w:t xml:space="preserve"> </w:t>
      </w:r>
      <w:r w:rsidRPr="003316F8">
        <w:rPr>
          <w:rFonts w:cs="Calibri"/>
          <w:i/>
          <w:sz w:val="20"/>
          <w:szCs w:val="20"/>
        </w:rPr>
        <w:t>University of Copenhagen, Denmark, 3</w:t>
      </w:r>
      <w:r w:rsidR="004C7256">
        <w:rPr>
          <w:rFonts w:cs="Calibri"/>
          <w:i/>
          <w:sz w:val="20"/>
          <w:szCs w:val="20"/>
        </w:rPr>
        <w:t xml:space="preserve"> </w:t>
      </w:r>
      <w:r w:rsidRPr="003316F8">
        <w:rPr>
          <w:rFonts w:cs="Calibri"/>
          <w:i/>
          <w:sz w:val="20"/>
          <w:szCs w:val="20"/>
        </w:rPr>
        <w:t>London School of Hygiene &amp; Tropical Medicine, United Kingdom</w:t>
      </w:r>
      <w:r w:rsidRPr="003316F8">
        <w:rPr>
          <w:rFonts w:cs="Calibri"/>
          <w:b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(Poster Session 1260, </w:t>
      </w:r>
      <w:r w:rsidRPr="003316F8">
        <w:rPr>
          <w:rFonts w:cs="Calibri"/>
          <w:i/>
          <w:sz w:val="20"/>
          <w:szCs w:val="20"/>
        </w:rPr>
        <w:t>Exhibit Hall B/C</w:t>
      </w:r>
      <w:r w:rsidRPr="003316F8">
        <w:rPr>
          <w:rFonts w:cs="Calibri"/>
          <w:sz w:val="20"/>
          <w:szCs w:val="20"/>
        </w:rPr>
        <w:t>)</w:t>
      </w:r>
    </w:p>
    <w:p w:rsidR="00960EC0" w:rsidRPr="003316F8" w:rsidRDefault="00960EC0" w:rsidP="00960EC0">
      <w:pPr>
        <w:ind w:left="-284"/>
        <w:rPr>
          <w:rFonts w:cs="Calibri"/>
          <w:sz w:val="20"/>
          <w:szCs w:val="20"/>
        </w:rPr>
      </w:pPr>
      <w:r w:rsidRPr="003316F8">
        <w:rPr>
          <w:rFonts w:cs="Calibri"/>
          <w:b/>
          <w:color w:val="5B768A"/>
          <w:sz w:val="20"/>
          <w:szCs w:val="20"/>
        </w:rPr>
        <w:t xml:space="preserve">12:00PM-01:45PM  </w:t>
      </w:r>
      <w:r w:rsidRPr="003316F8">
        <w:rPr>
          <w:rFonts w:cs="Calibri"/>
          <w:sz w:val="20"/>
          <w:szCs w:val="20"/>
        </w:rPr>
        <w:t xml:space="preserve">Cluster randomized trial of text message reminders of appropriate practices for dispensing </w:t>
      </w:r>
      <w:proofErr w:type="spellStart"/>
      <w:r w:rsidRPr="003316F8">
        <w:rPr>
          <w:rFonts w:cs="Calibri"/>
          <w:sz w:val="20"/>
          <w:szCs w:val="20"/>
        </w:rPr>
        <w:t>artemether-lumefantrine</w:t>
      </w:r>
      <w:proofErr w:type="spellEnd"/>
      <w:r w:rsidRPr="003316F8">
        <w:rPr>
          <w:rFonts w:cs="Calibri"/>
          <w:sz w:val="20"/>
          <w:szCs w:val="20"/>
        </w:rPr>
        <w:t xml:space="preserve"> to retail staff in drug shops in Tanzania: effect on dispenser knowledge and patient adherence – </w:t>
      </w:r>
      <w:proofErr w:type="spellStart"/>
      <w:r w:rsidRPr="003316F8">
        <w:rPr>
          <w:rFonts w:cs="Calibri"/>
          <w:b/>
          <w:sz w:val="20"/>
          <w:szCs w:val="20"/>
        </w:rPr>
        <w:t>Katia</w:t>
      </w:r>
      <w:proofErr w:type="spellEnd"/>
      <w:r w:rsidRPr="003316F8">
        <w:rPr>
          <w:rFonts w:cs="Calibri"/>
          <w:b/>
          <w:sz w:val="20"/>
          <w:szCs w:val="20"/>
        </w:rPr>
        <w:t xml:space="preserve"> </w:t>
      </w:r>
      <w:proofErr w:type="spellStart"/>
      <w:r w:rsidRPr="003316F8">
        <w:rPr>
          <w:rFonts w:cs="Calibri"/>
          <w:b/>
          <w:sz w:val="20"/>
          <w:szCs w:val="20"/>
        </w:rPr>
        <w:t>Bruxvoort</w:t>
      </w:r>
      <w:proofErr w:type="spellEnd"/>
      <w:r w:rsidR="004C7256">
        <w:rPr>
          <w:rFonts w:cs="Calibri"/>
          <w:b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1, Charles </w:t>
      </w:r>
      <w:proofErr w:type="spellStart"/>
      <w:r w:rsidRPr="003316F8">
        <w:rPr>
          <w:rFonts w:cs="Calibri"/>
          <w:sz w:val="20"/>
          <w:szCs w:val="20"/>
        </w:rPr>
        <w:t>Festo</w:t>
      </w:r>
      <w:proofErr w:type="spellEnd"/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2, </w:t>
      </w:r>
      <w:proofErr w:type="spellStart"/>
      <w:r w:rsidRPr="003316F8">
        <w:rPr>
          <w:rFonts w:cs="Calibri"/>
          <w:sz w:val="20"/>
          <w:szCs w:val="20"/>
        </w:rPr>
        <w:t>Admirabilis</w:t>
      </w:r>
      <w:proofErr w:type="spellEnd"/>
      <w:r w:rsidRPr="003316F8">
        <w:rPr>
          <w:rFonts w:cs="Calibri"/>
          <w:sz w:val="20"/>
          <w:szCs w:val="20"/>
        </w:rPr>
        <w:t xml:space="preserve"> </w:t>
      </w:r>
      <w:proofErr w:type="spellStart"/>
      <w:r w:rsidRPr="003316F8">
        <w:rPr>
          <w:rFonts w:cs="Calibri"/>
          <w:sz w:val="20"/>
          <w:szCs w:val="20"/>
        </w:rPr>
        <w:t>Kalolella</w:t>
      </w:r>
      <w:proofErr w:type="spellEnd"/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>2, Matthew Cairns</w:t>
      </w:r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1, Peter </w:t>
      </w:r>
      <w:proofErr w:type="spellStart"/>
      <w:r w:rsidRPr="003316F8">
        <w:rPr>
          <w:rFonts w:cs="Calibri"/>
          <w:sz w:val="20"/>
          <w:szCs w:val="20"/>
        </w:rPr>
        <w:t>Lyaruu</w:t>
      </w:r>
      <w:proofErr w:type="spellEnd"/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2, </w:t>
      </w:r>
      <w:proofErr w:type="spellStart"/>
      <w:r w:rsidRPr="003316F8">
        <w:rPr>
          <w:rFonts w:cs="Calibri"/>
          <w:sz w:val="20"/>
          <w:szCs w:val="20"/>
        </w:rPr>
        <w:t>Mitya</w:t>
      </w:r>
      <w:proofErr w:type="spellEnd"/>
      <w:r w:rsidRPr="003316F8">
        <w:rPr>
          <w:rFonts w:cs="Calibri"/>
          <w:sz w:val="20"/>
          <w:szCs w:val="20"/>
        </w:rPr>
        <w:t xml:space="preserve"> </w:t>
      </w:r>
      <w:proofErr w:type="spellStart"/>
      <w:r w:rsidRPr="003316F8">
        <w:rPr>
          <w:rFonts w:cs="Calibri"/>
          <w:sz w:val="20"/>
          <w:szCs w:val="20"/>
        </w:rPr>
        <w:t>Kenani</w:t>
      </w:r>
      <w:proofErr w:type="spellEnd"/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2, Patrick </w:t>
      </w:r>
      <w:proofErr w:type="spellStart"/>
      <w:r w:rsidRPr="003316F8">
        <w:rPr>
          <w:rFonts w:cs="Calibri"/>
          <w:sz w:val="20"/>
          <w:szCs w:val="20"/>
        </w:rPr>
        <w:t>Kachur</w:t>
      </w:r>
      <w:proofErr w:type="spellEnd"/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>3, Catherine Goodman</w:t>
      </w:r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 xml:space="preserve">1, David </w:t>
      </w:r>
      <w:proofErr w:type="spellStart"/>
      <w:r w:rsidRPr="003316F8">
        <w:rPr>
          <w:rFonts w:cs="Calibri"/>
          <w:sz w:val="20"/>
          <w:szCs w:val="20"/>
        </w:rPr>
        <w:t>Schellenberg</w:t>
      </w:r>
      <w:proofErr w:type="spellEnd"/>
      <w:r w:rsidR="004C7256">
        <w:rPr>
          <w:rFonts w:cs="Calibri"/>
          <w:sz w:val="20"/>
          <w:szCs w:val="20"/>
        </w:rPr>
        <w:t xml:space="preserve"> </w:t>
      </w:r>
      <w:r w:rsidRPr="003316F8">
        <w:rPr>
          <w:rFonts w:cs="Calibri"/>
          <w:sz w:val="20"/>
          <w:szCs w:val="20"/>
        </w:rPr>
        <w:t>1</w:t>
      </w:r>
      <w:r w:rsidRPr="003316F8">
        <w:rPr>
          <w:rFonts w:cs="Calibri"/>
          <w:sz w:val="20"/>
          <w:szCs w:val="20"/>
        </w:rPr>
        <w:br/>
      </w:r>
      <w:r w:rsidRPr="003316F8">
        <w:rPr>
          <w:rFonts w:cs="Calibri"/>
          <w:i/>
          <w:sz w:val="20"/>
          <w:szCs w:val="20"/>
        </w:rPr>
        <w:t>1</w:t>
      </w:r>
      <w:r w:rsidR="004C7256">
        <w:rPr>
          <w:rFonts w:cs="Calibri"/>
          <w:i/>
          <w:sz w:val="20"/>
          <w:szCs w:val="20"/>
        </w:rPr>
        <w:t xml:space="preserve"> </w:t>
      </w:r>
      <w:r w:rsidRPr="003316F8">
        <w:rPr>
          <w:rFonts w:cs="Calibri"/>
          <w:i/>
          <w:sz w:val="20"/>
          <w:szCs w:val="20"/>
        </w:rPr>
        <w:t xml:space="preserve">London School of Hygiene </w:t>
      </w:r>
      <w:r w:rsidR="004C7256">
        <w:rPr>
          <w:rFonts w:cs="Calibri"/>
          <w:i/>
          <w:sz w:val="20"/>
          <w:szCs w:val="20"/>
        </w:rPr>
        <w:t>&amp;</w:t>
      </w:r>
      <w:r w:rsidRPr="003316F8">
        <w:rPr>
          <w:rFonts w:cs="Calibri"/>
          <w:i/>
          <w:sz w:val="20"/>
          <w:szCs w:val="20"/>
        </w:rPr>
        <w:t xml:space="preserve"> Tropical Medicine, United Kingdom, 2</w:t>
      </w:r>
      <w:r w:rsidR="004C7256">
        <w:rPr>
          <w:rFonts w:cs="Calibri"/>
          <w:i/>
          <w:sz w:val="20"/>
          <w:szCs w:val="20"/>
        </w:rPr>
        <w:t xml:space="preserve"> </w:t>
      </w:r>
      <w:proofErr w:type="spellStart"/>
      <w:r w:rsidRPr="003316F8">
        <w:rPr>
          <w:rFonts w:cs="Calibri"/>
          <w:i/>
          <w:sz w:val="20"/>
          <w:szCs w:val="20"/>
        </w:rPr>
        <w:t>Ifakara</w:t>
      </w:r>
      <w:proofErr w:type="spellEnd"/>
      <w:r w:rsidRPr="003316F8">
        <w:rPr>
          <w:rFonts w:cs="Calibri"/>
          <w:i/>
          <w:sz w:val="20"/>
          <w:szCs w:val="20"/>
        </w:rPr>
        <w:t xml:space="preserve"> Health Institute, Dar es Salaam, Tanzania, United Republic of, 3</w:t>
      </w:r>
      <w:r w:rsidR="004C7256">
        <w:rPr>
          <w:rFonts w:cs="Calibri"/>
          <w:i/>
          <w:sz w:val="20"/>
          <w:szCs w:val="20"/>
        </w:rPr>
        <w:t xml:space="preserve"> </w:t>
      </w:r>
      <w:proofErr w:type="spellStart"/>
      <w:r w:rsidRPr="003316F8">
        <w:rPr>
          <w:rFonts w:cs="Calibri"/>
          <w:i/>
          <w:sz w:val="20"/>
          <w:szCs w:val="20"/>
        </w:rPr>
        <w:t>Centers</w:t>
      </w:r>
      <w:proofErr w:type="spellEnd"/>
      <w:r w:rsidRPr="003316F8">
        <w:rPr>
          <w:rFonts w:cs="Calibri"/>
          <w:i/>
          <w:sz w:val="20"/>
          <w:szCs w:val="20"/>
        </w:rPr>
        <w:t xml:space="preserve"> for Disease Control and Prevention, Atlanta, GA, United States</w:t>
      </w:r>
      <w:r w:rsidRPr="003316F8">
        <w:rPr>
          <w:rFonts w:cs="Calibri"/>
          <w:sz w:val="20"/>
          <w:szCs w:val="20"/>
        </w:rPr>
        <w:t xml:space="preserve"> (Poster Session LB-2427, </w:t>
      </w:r>
      <w:r w:rsidRPr="003316F8">
        <w:rPr>
          <w:rFonts w:cs="Calibri"/>
          <w:i/>
          <w:sz w:val="20"/>
          <w:szCs w:val="20"/>
        </w:rPr>
        <w:t>Exhibit Hall B/C</w:t>
      </w:r>
      <w:r w:rsidRPr="003316F8">
        <w:rPr>
          <w:rFonts w:cs="Calibri"/>
          <w:sz w:val="20"/>
          <w:szCs w:val="20"/>
        </w:rPr>
        <w:t>)</w:t>
      </w:r>
    </w:p>
    <w:p w:rsidR="009309AD" w:rsidRPr="00E15F87" w:rsidRDefault="009309AD" w:rsidP="00E135B2">
      <w:pPr>
        <w:rPr>
          <w:rFonts w:cs="Calibri"/>
          <w:sz w:val="20"/>
          <w:szCs w:val="20"/>
        </w:rPr>
      </w:pPr>
    </w:p>
    <w:sectPr w:rsidR="009309AD" w:rsidRPr="00E15F87" w:rsidSect="005A37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A37" w:rsidRDefault="005B3A37" w:rsidP="00E30BE4">
      <w:pPr>
        <w:spacing w:before="0" w:after="0" w:line="240" w:lineRule="auto"/>
      </w:pPr>
      <w:r>
        <w:separator/>
      </w:r>
    </w:p>
  </w:endnote>
  <w:endnote w:type="continuationSeparator" w:id="0">
    <w:p w:rsidR="005B3A37" w:rsidRDefault="005B3A37" w:rsidP="00E30B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A37" w:rsidRDefault="005B3A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A37" w:rsidRDefault="000A063F">
    <w:pPr>
      <w:pStyle w:val="Footer"/>
    </w:pPr>
    <w:r w:rsidRPr="000A063F">
      <w:rPr>
        <w:noProof/>
      </w:rPr>
      <w:pict>
        <v:group id="_x0000_s2052" style="position:absolute;margin-left:17.35pt;margin-top:-10.4pt;width:562.4pt;height:30.75pt;z-index:251661312;mso-position-horizontal-relative:page;mso-position-vertical-relative:line" coordorigin="321,14850" coordsize="11601,547">
          <v:rect id="_x0000_s2053" style="position:absolute;left:374;top:14903;width:9346;height:432;mso-position-horizontal-relative:page;mso-position-vertical:center;mso-position-vertical-relative:bottom-margin-area" o:allowincell="f" fillcolor="#457a8b" stroked="f" strokecolor="#943634">
            <v:fill color2="#943634"/>
            <v:textbox style="mso-next-textbox:#_x0000_s2053">
              <w:txbxContent>
                <w:p w:rsidR="005B3A37" w:rsidRPr="00960EC0" w:rsidRDefault="005B3A37" w:rsidP="00631270">
                  <w:pPr>
                    <w:pStyle w:val="Footer"/>
                    <w:rPr>
                      <w:b/>
                      <w:color w:val="FFFFFF"/>
                      <w:lang w:val="en-US"/>
                    </w:rPr>
                  </w:pPr>
                  <w:r w:rsidRPr="00960EC0">
                    <w:rPr>
                      <w:b/>
                      <w:color w:val="FFFFFF"/>
                      <w:spacing w:val="60"/>
                      <w:sz w:val="20"/>
                      <w:lang w:val="en-US"/>
                    </w:rPr>
                    <w:t>www.actconsortium.org</w:t>
                  </w:r>
                </w:p>
              </w:txbxContent>
            </v:textbox>
          </v:rect>
          <v:rect id="_x0000_s2054" style="position:absolute;left:9763;top:14903;width:2102;height:432;mso-position-horizontal-relative:page;mso-position-vertical:center;mso-position-vertical-relative:bottom-margin-area" o:allowincell="f" fillcolor="#457a8b" stroked="f">
            <v:fill color2="#943634"/>
            <v:textbox style="mso-next-textbox:#_x0000_s2054">
              <w:txbxContent>
                <w:p w:rsidR="005B3A37" w:rsidRPr="00631270" w:rsidRDefault="005B3A37" w:rsidP="00631270">
                  <w:r>
                    <w:rPr>
                      <w:color w:val="FFFFFF"/>
                      <w:spacing w:val="60"/>
                      <w:sz w:val="20"/>
                    </w:rPr>
                    <w:t>ASTMH 2013</w:t>
                  </w:r>
                </w:p>
              </w:txbxContent>
            </v:textbox>
          </v:rect>
          <v:rect id="_x0000_s2055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A37" w:rsidRDefault="005B3A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A37" w:rsidRDefault="005B3A37" w:rsidP="00E30BE4">
      <w:pPr>
        <w:spacing w:before="0" w:after="0" w:line="240" w:lineRule="auto"/>
      </w:pPr>
      <w:r>
        <w:separator/>
      </w:r>
    </w:p>
  </w:footnote>
  <w:footnote w:type="continuationSeparator" w:id="0">
    <w:p w:rsidR="005B3A37" w:rsidRDefault="005B3A37" w:rsidP="00E30B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A37" w:rsidRDefault="000A063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1860" o:spid="_x0000_s2058" type="#_x0000_t75" style="position:absolute;margin-left:0;margin-top:0;width:654.95pt;height:904.2pt;z-index:-251653120;mso-position-horizontal:center;mso-position-horizontal-relative:margin;mso-position-vertical:center;mso-position-vertical-relative:margin" o:allowincell="f">
          <v:imagedata r:id="rId1" o:title="ACT Image backgroun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A37" w:rsidRDefault="000A063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1861" o:spid="_x0000_s2059" type="#_x0000_t75" style="position:absolute;margin-left:-101.75pt;margin-top:-107.65pt;width:654.95pt;height:904.2pt;z-index:-251652096;mso-position-horizontal-relative:margin;mso-position-vertical-relative:margin" o:allowincell="f">
          <v:imagedata r:id="rId1" o:title="ACT Image background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A37" w:rsidRDefault="000A063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1859" o:spid="_x0000_s2057" type="#_x0000_t75" style="position:absolute;margin-left:0;margin-top:0;width:654.95pt;height:904.2pt;z-index:-251654144;mso-position-horizontal:center;mso-position-horizontal-relative:margin;mso-position-vertical:center;mso-position-vertical-relative:margin" o:allowincell="f">
          <v:imagedata r:id="rId1" o:title="ACT Image backgroun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F3341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686" w:hanging="576"/>
      </w:pPr>
      <w:rPr>
        <w:rFonts w:hint="default"/>
        <w:b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30BE4"/>
    <w:rsid w:val="00031292"/>
    <w:rsid w:val="000537FD"/>
    <w:rsid w:val="00072ABD"/>
    <w:rsid w:val="000A063F"/>
    <w:rsid w:val="000B280B"/>
    <w:rsid w:val="000B4D1B"/>
    <w:rsid w:val="000E3ADD"/>
    <w:rsid w:val="000E77E3"/>
    <w:rsid w:val="00104708"/>
    <w:rsid w:val="00167D5C"/>
    <w:rsid w:val="00184012"/>
    <w:rsid w:val="00190A91"/>
    <w:rsid w:val="00195E92"/>
    <w:rsid w:val="001C489A"/>
    <w:rsid w:val="00232AD2"/>
    <w:rsid w:val="002733EE"/>
    <w:rsid w:val="00291227"/>
    <w:rsid w:val="0029252E"/>
    <w:rsid w:val="002F099A"/>
    <w:rsid w:val="003267EF"/>
    <w:rsid w:val="003F0522"/>
    <w:rsid w:val="00400A57"/>
    <w:rsid w:val="00400C86"/>
    <w:rsid w:val="00427EAA"/>
    <w:rsid w:val="00476E14"/>
    <w:rsid w:val="004C7256"/>
    <w:rsid w:val="004D121F"/>
    <w:rsid w:val="00504F6F"/>
    <w:rsid w:val="005059DD"/>
    <w:rsid w:val="005177C4"/>
    <w:rsid w:val="0055451B"/>
    <w:rsid w:val="005561EE"/>
    <w:rsid w:val="005A37A0"/>
    <w:rsid w:val="005B3A37"/>
    <w:rsid w:val="005F2DBA"/>
    <w:rsid w:val="00600008"/>
    <w:rsid w:val="00631270"/>
    <w:rsid w:val="00640841"/>
    <w:rsid w:val="00666DA1"/>
    <w:rsid w:val="006817B2"/>
    <w:rsid w:val="006C3907"/>
    <w:rsid w:val="007145DB"/>
    <w:rsid w:val="007C15C3"/>
    <w:rsid w:val="00830875"/>
    <w:rsid w:val="00846967"/>
    <w:rsid w:val="008619E1"/>
    <w:rsid w:val="00877055"/>
    <w:rsid w:val="00886D39"/>
    <w:rsid w:val="008E5FA9"/>
    <w:rsid w:val="009309AD"/>
    <w:rsid w:val="00960EC0"/>
    <w:rsid w:val="009E10DC"/>
    <w:rsid w:val="009F2C8E"/>
    <w:rsid w:val="00A64813"/>
    <w:rsid w:val="00A82DA1"/>
    <w:rsid w:val="00AC5292"/>
    <w:rsid w:val="00B06113"/>
    <w:rsid w:val="00B41128"/>
    <w:rsid w:val="00B6379F"/>
    <w:rsid w:val="00BE55CC"/>
    <w:rsid w:val="00BE7B97"/>
    <w:rsid w:val="00C35312"/>
    <w:rsid w:val="00C95DCF"/>
    <w:rsid w:val="00D61C43"/>
    <w:rsid w:val="00DE05A4"/>
    <w:rsid w:val="00E135B2"/>
    <w:rsid w:val="00E15F87"/>
    <w:rsid w:val="00E30BE4"/>
    <w:rsid w:val="00E950B2"/>
    <w:rsid w:val="00EA132B"/>
    <w:rsid w:val="00EB38B6"/>
    <w:rsid w:val="00EC2C71"/>
    <w:rsid w:val="00EF4F0C"/>
    <w:rsid w:val="00F2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227"/>
    <w:pPr>
      <w:spacing w:before="120" w:after="120"/>
    </w:pPr>
    <w:rPr>
      <w:rFonts w:ascii="Calibri" w:eastAsia="Times New Roman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291227"/>
    <w:pPr>
      <w:keepNext/>
      <w:numPr>
        <w:numId w:val="1"/>
      </w:numPr>
      <w:pBdr>
        <w:bottom w:val="single" w:sz="12" w:space="1" w:color="A8422A"/>
      </w:pBdr>
      <w:spacing w:before="600" w:after="80"/>
      <w:outlineLvl w:val="0"/>
    </w:pPr>
    <w:rPr>
      <w:rFonts w:ascii="Cambria" w:hAnsi="Cambria"/>
      <w:b/>
      <w:bCs/>
      <w:color w:val="A8422A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91227"/>
    <w:pPr>
      <w:keepNext/>
      <w:numPr>
        <w:ilvl w:val="1"/>
        <w:numId w:val="1"/>
      </w:numPr>
      <w:pBdr>
        <w:bottom w:val="single" w:sz="8" w:space="1" w:color="D16349"/>
      </w:pBdr>
      <w:spacing w:before="200" w:after="80"/>
      <w:ind w:left="576"/>
      <w:outlineLvl w:val="1"/>
    </w:pPr>
    <w:rPr>
      <w:rFonts w:ascii="Cambria" w:hAnsi="Cambria"/>
      <w:color w:val="A8422A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91227"/>
    <w:pPr>
      <w:keepNext/>
      <w:numPr>
        <w:ilvl w:val="2"/>
        <w:numId w:val="1"/>
      </w:numPr>
      <w:pBdr>
        <w:bottom w:val="single" w:sz="4" w:space="1" w:color="E3A191"/>
      </w:pBdr>
      <w:spacing w:before="200" w:after="80"/>
      <w:outlineLvl w:val="2"/>
    </w:pPr>
    <w:rPr>
      <w:rFonts w:ascii="Cambria" w:hAnsi="Cambria"/>
      <w:color w:val="D16349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91227"/>
    <w:pPr>
      <w:keepNext/>
      <w:numPr>
        <w:ilvl w:val="3"/>
        <w:numId w:val="1"/>
      </w:numPr>
      <w:pBdr>
        <w:bottom w:val="single" w:sz="4" w:space="1" w:color="618889"/>
      </w:pBdr>
      <w:spacing w:before="200" w:after="80"/>
      <w:outlineLvl w:val="3"/>
    </w:pPr>
    <w:rPr>
      <w:b/>
      <w:iCs/>
      <w:color w:val="618889"/>
      <w:sz w:val="24"/>
      <w:szCs w:val="24"/>
    </w:rPr>
  </w:style>
  <w:style w:type="paragraph" w:styleId="Heading7">
    <w:name w:val="heading 7"/>
    <w:basedOn w:val="Normal"/>
    <w:next w:val="Normal"/>
    <w:link w:val="Heading7Char"/>
    <w:rsid w:val="00291227"/>
    <w:pPr>
      <w:numPr>
        <w:ilvl w:val="6"/>
        <w:numId w:val="1"/>
      </w:numPr>
      <w:spacing w:before="320" w:after="100"/>
      <w:outlineLvl w:val="6"/>
    </w:pPr>
    <w:rPr>
      <w:rFonts w:ascii="Cambria" w:hAnsi="Cambria"/>
      <w:b/>
      <w:bCs/>
      <w:color w:val="8CADAE"/>
      <w:sz w:val="20"/>
      <w:szCs w:val="20"/>
    </w:rPr>
  </w:style>
  <w:style w:type="paragraph" w:styleId="Heading8">
    <w:name w:val="heading 8"/>
    <w:basedOn w:val="Normal"/>
    <w:next w:val="Normal"/>
    <w:link w:val="Heading8Char"/>
    <w:rsid w:val="00291227"/>
    <w:pPr>
      <w:numPr>
        <w:ilvl w:val="7"/>
        <w:numId w:val="1"/>
      </w:numPr>
      <w:spacing w:before="320" w:after="100"/>
      <w:outlineLvl w:val="7"/>
    </w:pPr>
    <w:rPr>
      <w:rFonts w:ascii="Cambria" w:hAnsi="Cambria"/>
      <w:b/>
      <w:bCs/>
      <w:i/>
      <w:iCs/>
      <w:color w:val="8CADAE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291227"/>
    <w:pPr>
      <w:numPr>
        <w:ilvl w:val="8"/>
        <w:numId w:val="1"/>
      </w:numPr>
      <w:spacing w:before="320" w:after="100"/>
      <w:outlineLvl w:val="8"/>
    </w:pPr>
    <w:rPr>
      <w:rFonts w:ascii="Cambria" w:hAnsi="Cambria"/>
      <w:i/>
      <w:iCs/>
      <w:color w:val="8CADAE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BE4"/>
  </w:style>
  <w:style w:type="paragraph" w:styleId="Footer">
    <w:name w:val="footer"/>
    <w:basedOn w:val="Normal"/>
    <w:link w:val="FooterChar"/>
    <w:uiPriority w:val="99"/>
    <w:unhideWhenUsed/>
    <w:rsid w:val="00E30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BE4"/>
  </w:style>
  <w:style w:type="paragraph" w:styleId="NoSpacing">
    <w:name w:val="No Spacing"/>
    <w:basedOn w:val="Normal"/>
    <w:link w:val="NoSpacingChar"/>
    <w:uiPriority w:val="1"/>
    <w:rsid w:val="004D121F"/>
  </w:style>
  <w:style w:type="character" w:customStyle="1" w:styleId="NoSpacingChar">
    <w:name w:val="No Spacing Char"/>
    <w:basedOn w:val="DefaultParagraphFont"/>
    <w:link w:val="NoSpacing"/>
    <w:uiPriority w:val="1"/>
    <w:locked/>
    <w:rsid w:val="004D121F"/>
    <w:rPr>
      <w:rFonts w:ascii="Calibri" w:eastAsia="Times New Roman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21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91227"/>
    <w:rPr>
      <w:rFonts w:ascii="Cambria" w:eastAsia="Times New Roman" w:hAnsi="Cambria" w:cs="Times New Roman"/>
      <w:b/>
      <w:bCs/>
      <w:color w:val="A8422A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291227"/>
    <w:rPr>
      <w:rFonts w:ascii="Cambria" w:eastAsia="Times New Roman" w:hAnsi="Cambria" w:cs="Times New Roman"/>
      <w:color w:val="A8422A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291227"/>
    <w:rPr>
      <w:rFonts w:ascii="Cambria" w:eastAsia="Times New Roman" w:hAnsi="Cambria" w:cs="Times New Roman"/>
      <w:color w:val="D16349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291227"/>
    <w:rPr>
      <w:rFonts w:ascii="Calibri" w:eastAsia="Times New Roman" w:hAnsi="Calibri" w:cs="Times New Roman"/>
      <w:b/>
      <w:iCs/>
      <w:color w:val="618889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291227"/>
    <w:rPr>
      <w:rFonts w:ascii="Cambria" w:eastAsia="Times New Roman" w:hAnsi="Cambria" w:cs="Times New Roman"/>
      <w:b/>
      <w:bCs/>
      <w:color w:val="8CADAE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291227"/>
    <w:rPr>
      <w:rFonts w:ascii="Cambria" w:eastAsia="Times New Roman" w:hAnsi="Cambria" w:cs="Times New Roman"/>
      <w:b/>
      <w:bCs/>
      <w:i/>
      <w:iCs/>
      <w:color w:val="8CADAE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291227"/>
    <w:rPr>
      <w:rFonts w:ascii="Cambria" w:eastAsia="Times New Roman" w:hAnsi="Cambria" w:cs="Times New Roman"/>
      <w:i/>
      <w:iCs/>
      <w:color w:val="8CADAE"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qFormat/>
    <w:rsid w:val="00167D5C"/>
    <w:pPr>
      <w:keepNext/>
    </w:pPr>
    <w:rPr>
      <w:b/>
      <w:bCs/>
      <w:color w:val="618889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A14F8-3E8C-4D7D-8EA7-E0B39142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Miranda</dc:creator>
  <cp:lastModifiedBy>Debora Miranda</cp:lastModifiedBy>
  <cp:revision>6</cp:revision>
  <cp:lastPrinted>2013-11-08T11:32:00Z</cp:lastPrinted>
  <dcterms:created xsi:type="dcterms:W3CDTF">2013-11-08T13:46:00Z</dcterms:created>
  <dcterms:modified xsi:type="dcterms:W3CDTF">2013-11-11T16:02:00Z</dcterms:modified>
</cp:coreProperties>
</file>